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AB5" w:rsidRPr="0052010F" w:rsidRDefault="00550AB5" w:rsidP="00550AB5">
      <w:pPr>
        <w:jc w:val="center"/>
        <w:rPr>
          <w:rFonts w:ascii="Arial" w:hAnsi="Arial" w:cs="Arial"/>
          <w:sz w:val="28"/>
          <w:szCs w:val="28"/>
          <w:lang w:val="en-GB"/>
        </w:rPr>
      </w:pPr>
      <w:bookmarkStart w:id="0" w:name="_GoBack"/>
      <w:bookmarkEnd w:id="0"/>
      <w:r>
        <w:rPr>
          <w:rFonts w:ascii="Arial" w:hAnsi="Arial" w:cs="Arial"/>
          <w:color w:val="000000"/>
          <w:sz w:val="28"/>
          <w:szCs w:val="28"/>
          <w:lang w:val="en-NZ"/>
        </w:rPr>
        <w:t xml:space="preserve">Promoting </w:t>
      </w:r>
      <w:r w:rsidRPr="0052010F">
        <w:rPr>
          <w:rFonts w:ascii="Arial" w:hAnsi="Arial" w:cs="Arial"/>
          <w:color w:val="000000"/>
          <w:sz w:val="28"/>
          <w:szCs w:val="28"/>
          <w:lang w:val="en-NZ"/>
        </w:rPr>
        <w:t>the Māori language to non-Māori</w:t>
      </w:r>
      <w:r>
        <w:rPr>
          <w:rFonts w:ascii="Arial" w:hAnsi="Arial" w:cs="Arial"/>
          <w:color w:val="000000"/>
          <w:sz w:val="28"/>
          <w:szCs w:val="28"/>
          <w:lang w:val="en-NZ"/>
        </w:rPr>
        <w:t>: evaluating the New Zealand government’s approach</w:t>
      </w:r>
    </w:p>
    <w:p w:rsidR="00550AB5" w:rsidRDefault="00550AB5" w:rsidP="00550AB5">
      <w:pPr>
        <w:pStyle w:val="PlainText"/>
        <w:rPr>
          <w:rFonts w:ascii="Arial" w:hAnsi="Arial" w:cs="Arial"/>
          <w:b/>
          <w:color w:val="FF0000"/>
          <w:lang w:val="en-GB"/>
        </w:rPr>
      </w:pPr>
    </w:p>
    <w:p w:rsidR="00550AB5" w:rsidRDefault="00550AB5" w:rsidP="00550AB5">
      <w:pPr>
        <w:pStyle w:val="PlainText"/>
        <w:rPr>
          <w:rFonts w:ascii="Arial" w:hAnsi="Arial" w:cs="Arial"/>
          <w:b/>
          <w:color w:val="FF0000"/>
          <w:lang w:val="en-GB"/>
        </w:rPr>
      </w:pPr>
    </w:p>
    <w:p w:rsidR="00550AB5" w:rsidRPr="0035177D" w:rsidRDefault="00550AB5" w:rsidP="00550AB5">
      <w:pPr>
        <w:pStyle w:val="PlainText"/>
        <w:rPr>
          <w:rFonts w:ascii="Arial" w:hAnsi="Arial" w:cs="Arial"/>
          <w:b/>
          <w:sz w:val="24"/>
          <w:szCs w:val="24"/>
          <w:lang w:val="en-GB"/>
        </w:rPr>
      </w:pPr>
      <w:r w:rsidRPr="0035177D">
        <w:rPr>
          <w:rFonts w:ascii="Arial" w:hAnsi="Arial" w:cs="Arial"/>
          <w:b/>
          <w:sz w:val="24"/>
          <w:szCs w:val="24"/>
          <w:lang w:val="en-GB"/>
        </w:rPr>
        <w:t>Abstract</w:t>
      </w:r>
    </w:p>
    <w:p w:rsidR="00550AB5" w:rsidRDefault="00550AB5" w:rsidP="00550AB5">
      <w:pPr>
        <w:pStyle w:val="PlainText"/>
        <w:rPr>
          <w:rFonts w:ascii="Arial" w:hAnsi="Arial" w:cs="Arial"/>
          <w:b/>
          <w:lang w:val="en-GB"/>
        </w:rPr>
      </w:pPr>
    </w:p>
    <w:p w:rsidR="00550AB5" w:rsidRDefault="00550AB5" w:rsidP="00550AB5">
      <w:pPr>
        <w:pStyle w:val="PlainText"/>
        <w:rPr>
          <w:rFonts w:ascii="Arial" w:hAnsi="Arial" w:cs="Arial"/>
          <w:sz w:val="22"/>
          <w:szCs w:val="22"/>
          <w:lang w:val="en-US"/>
        </w:rPr>
      </w:pPr>
      <w:r w:rsidRPr="00CE47E8">
        <w:rPr>
          <w:rFonts w:ascii="Arial" w:hAnsi="Arial" w:cs="Arial"/>
          <w:sz w:val="22"/>
          <w:szCs w:val="22"/>
          <w:lang w:val="en-US"/>
        </w:rPr>
        <w:t>New Zealand’s main government M</w:t>
      </w:r>
      <w:r>
        <w:rPr>
          <w:rFonts w:ascii="Arial" w:hAnsi="Arial" w:cs="Arial"/>
          <w:sz w:val="22"/>
          <w:szCs w:val="22"/>
          <w:lang w:val="en-US"/>
        </w:rPr>
        <w:t>ā</w:t>
      </w:r>
      <w:r w:rsidRPr="00CE47E8">
        <w:rPr>
          <w:rFonts w:ascii="Arial" w:hAnsi="Arial" w:cs="Arial"/>
          <w:sz w:val="22"/>
          <w:szCs w:val="22"/>
          <w:lang w:val="en-US"/>
        </w:rPr>
        <w:t>ori language planning agencies, the M</w:t>
      </w:r>
      <w:r>
        <w:rPr>
          <w:rFonts w:ascii="Arial" w:hAnsi="Arial" w:cs="Arial"/>
          <w:sz w:val="22"/>
          <w:szCs w:val="22"/>
          <w:lang w:val="en-US"/>
        </w:rPr>
        <w:t>ā</w:t>
      </w:r>
      <w:r w:rsidRPr="00CE47E8">
        <w:rPr>
          <w:rFonts w:ascii="Arial" w:hAnsi="Arial" w:cs="Arial"/>
          <w:sz w:val="22"/>
          <w:szCs w:val="22"/>
          <w:lang w:val="en-US"/>
        </w:rPr>
        <w:t xml:space="preserve">ori Language Commission and </w:t>
      </w:r>
      <w:r>
        <w:rPr>
          <w:rFonts w:ascii="Arial" w:hAnsi="Arial" w:cs="Arial"/>
          <w:sz w:val="22"/>
          <w:szCs w:val="22"/>
          <w:lang w:val="en-US"/>
        </w:rPr>
        <w:t>the Ministry of Māori Development</w:t>
      </w:r>
      <w:r w:rsidRPr="00CE47E8">
        <w:rPr>
          <w:rFonts w:ascii="Arial" w:hAnsi="Arial" w:cs="Arial"/>
          <w:sz w:val="22"/>
          <w:szCs w:val="22"/>
          <w:lang w:val="en-US"/>
        </w:rPr>
        <w:t>, have engaged for some time in language planning targeting the attitudes and behaviours of non-M</w:t>
      </w:r>
      <w:r>
        <w:rPr>
          <w:rFonts w:ascii="Arial" w:hAnsi="Arial" w:cs="Arial"/>
          <w:sz w:val="22"/>
          <w:szCs w:val="22"/>
          <w:lang w:val="en-US"/>
        </w:rPr>
        <w:t>ā</w:t>
      </w:r>
      <w:r w:rsidRPr="00CE47E8">
        <w:rPr>
          <w:rFonts w:ascii="Arial" w:hAnsi="Arial" w:cs="Arial"/>
          <w:sz w:val="22"/>
          <w:szCs w:val="22"/>
          <w:lang w:val="en-US"/>
        </w:rPr>
        <w:t xml:space="preserve">ori New Zealanders.  This activity is </w:t>
      </w:r>
      <w:r>
        <w:rPr>
          <w:rFonts w:ascii="Arial" w:hAnsi="Arial" w:cs="Arial"/>
          <w:sz w:val="22"/>
          <w:szCs w:val="22"/>
          <w:lang w:val="en-US"/>
        </w:rPr>
        <w:t>based on the belief</w:t>
      </w:r>
      <w:r w:rsidRPr="00CE47E8">
        <w:rPr>
          <w:rFonts w:ascii="Arial" w:hAnsi="Arial" w:cs="Arial"/>
          <w:sz w:val="22"/>
          <w:szCs w:val="22"/>
          <w:lang w:val="en-US"/>
        </w:rPr>
        <w:t xml:space="preserve"> that the attitudes and behaviours of majority language speakers exert an important influence on the health of minority languages.  To date, there has been </w:t>
      </w:r>
      <w:r>
        <w:rPr>
          <w:rFonts w:ascii="Arial" w:hAnsi="Arial" w:cs="Arial"/>
          <w:sz w:val="22"/>
          <w:szCs w:val="22"/>
          <w:lang w:val="en-US"/>
        </w:rPr>
        <w:t>little</w:t>
      </w:r>
      <w:r w:rsidRPr="00CE47E8">
        <w:rPr>
          <w:rFonts w:ascii="Arial" w:hAnsi="Arial" w:cs="Arial"/>
          <w:sz w:val="22"/>
          <w:szCs w:val="22"/>
          <w:lang w:val="en-US"/>
        </w:rPr>
        <w:t xml:space="preserve"> evaluation of the effectiveness of th</w:t>
      </w:r>
      <w:r>
        <w:rPr>
          <w:rFonts w:ascii="Arial" w:hAnsi="Arial" w:cs="Arial"/>
          <w:sz w:val="22"/>
          <w:szCs w:val="22"/>
          <w:lang w:val="en-US"/>
        </w:rPr>
        <w:t>is approach</w:t>
      </w:r>
      <w:r w:rsidRPr="00CE47E8">
        <w:rPr>
          <w:rFonts w:ascii="Arial" w:hAnsi="Arial" w:cs="Arial"/>
          <w:sz w:val="22"/>
          <w:szCs w:val="22"/>
          <w:lang w:val="en-US"/>
        </w:rPr>
        <w:t>.  Th</w:t>
      </w:r>
      <w:r>
        <w:rPr>
          <w:rFonts w:ascii="Arial" w:hAnsi="Arial" w:cs="Arial"/>
          <w:sz w:val="22"/>
          <w:szCs w:val="22"/>
          <w:lang w:val="en-US"/>
        </w:rPr>
        <w:t>is</w:t>
      </w:r>
      <w:r w:rsidRPr="00CE47E8">
        <w:rPr>
          <w:rFonts w:ascii="Arial" w:hAnsi="Arial" w:cs="Arial"/>
          <w:sz w:val="22"/>
          <w:szCs w:val="22"/>
          <w:lang w:val="en-US"/>
        </w:rPr>
        <w:t xml:space="preserve"> article examines the official policy and </w:t>
      </w:r>
      <w:r>
        <w:rPr>
          <w:rFonts w:ascii="Arial" w:hAnsi="Arial" w:cs="Arial"/>
          <w:sz w:val="22"/>
          <w:szCs w:val="22"/>
          <w:lang w:val="en-US"/>
        </w:rPr>
        <w:t>practice of</w:t>
      </w:r>
      <w:r w:rsidRPr="00CE47E8">
        <w:rPr>
          <w:rFonts w:ascii="Arial" w:hAnsi="Arial" w:cs="Arial"/>
          <w:sz w:val="22"/>
          <w:szCs w:val="22"/>
          <w:lang w:val="en-US"/>
        </w:rPr>
        <w:t xml:space="preserve"> the </w:t>
      </w:r>
      <w:r>
        <w:rPr>
          <w:rFonts w:ascii="Arial" w:hAnsi="Arial" w:cs="Arial"/>
          <w:sz w:val="22"/>
          <w:szCs w:val="22"/>
          <w:lang w:val="en-US"/>
        </w:rPr>
        <w:t>two agencies in this regard and</w:t>
      </w:r>
      <w:r w:rsidRPr="00CE47E8">
        <w:rPr>
          <w:rFonts w:ascii="Arial" w:hAnsi="Arial" w:cs="Arial"/>
          <w:sz w:val="22"/>
          <w:szCs w:val="22"/>
          <w:lang w:val="en-US"/>
        </w:rPr>
        <w:t xml:space="preserve"> evaluate</w:t>
      </w:r>
      <w:r>
        <w:rPr>
          <w:rFonts w:ascii="Arial" w:hAnsi="Arial" w:cs="Arial"/>
          <w:sz w:val="22"/>
          <w:szCs w:val="22"/>
          <w:lang w:val="en-US"/>
        </w:rPr>
        <w:t>s</w:t>
      </w:r>
      <w:r w:rsidRPr="00CE47E8">
        <w:rPr>
          <w:rFonts w:ascii="Arial" w:hAnsi="Arial" w:cs="Arial"/>
          <w:sz w:val="22"/>
          <w:szCs w:val="22"/>
          <w:lang w:val="en-US"/>
        </w:rPr>
        <w:t xml:space="preserve"> the</w:t>
      </w:r>
      <w:r>
        <w:rPr>
          <w:rFonts w:ascii="Arial" w:hAnsi="Arial" w:cs="Arial"/>
          <w:sz w:val="22"/>
          <w:szCs w:val="22"/>
          <w:lang w:val="en-US"/>
        </w:rPr>
        <w:t>ir</w:t>
      </w:r>
      <w:r w:rsidRPr="00CE47E8">
        <w:rPr>
          <w:rFonts w:ascii="Arial" w:hAnsi="Arial" w:cs="Arial"/>
          <w:sz w:val="22"/>
          <w:szCs w:val="22"/>
          <w:lang w:val="en-US"/>
        </w:rPr>
        <w:t xml:space="preserve"> effectiveness, </w:t>
      </w:r>
      <w:r>
        <w:rPr>
          <w:rFonts w:ascii="Arial" w:hAnsi="Arial" w:cs="Arial"/>
          <w:sz w:val="22"/>
          <w:szCs w:val="22"/>
          <w:lang w:val="en-US"/>
        </w:rPr>
        <w:t>in terms of both</w:t>
      </w:r>
      <w:r w:rsidRPr="00CE47E8">
        <w:rPr>
          <w:rFonts w:ascii="Arial" w:hAnsi="Arial" w:cs="Arial"/>
          <w:sz w:val="22"/>
          <w:szCs w:val="22"/>
          <w:lang w:val="en-US"/>
        </w:rPr>
        <w:t xml:space="preserve"> internal</w:t>
      </w:r>
      <w:r>
        <w:rPr>
          <w:rFonts w:ascii="Arial" w:hAnsi="Arial" w:cs="Arial"/>
          <w:sz w:val="22"/>
          <w:szCs w:val="22"/>
          <w:lang w:val="en-US"/>
        </w:rPr>
        <w:t xml:space="preserve"> factors and</w:t>
      </w:r>
      <w:r w:rsidRPr="00CE47E8">
        <w:rPr>
          <w:rFonts w:ascii="Arial" w:hAnsi="Arial" w:cs="Arial"/>
          <w:sz w:val="22"/>
          <w:szCs w:val="22"/>
          <w:lang w:val="en-US"/>
        </w:rPr>
        <w:t xml:space="preserve"> external</w:t>
      </w:r>
      <w:r>
        <w:rPr>
          <w:rFonts w:ascii="Arial" w:hAnsi="Arial" w:cs="Arial"/>
          <w:sz w:val="22"/>
          <w:szCs w:val="22"/>
          <w:lang w:val="en-US"/>
        </w:rPr>
        <w:t xml:space="preserve"> responses</w:t>
      </w:r>
      <w:r w:rsidRPr="00CE47E8">
        <w:rPr>
          <w:rFonts w:ascii="Arial" w:hAnsi="Arial" w:cs="Arial"/>
          <w:sz w:val="22"/>
          <w:szCs w:val="22"/>
          <w:lang w:val="en-US"/>
        </w:rPr>
        <w:t xml:space="preserve">.  Based on this analysis, </w:t>
      </w:r>
      <w:r>
        <w:rPr>
          <w:rFonts w:ascii="Arial" w:hAnsi="Arial" w:cs="Arial"/>
          <w:sz w:val="22"/>
          <w:szCs w:val="22"/>
          <w:lang w:val="en-US"/>
        </w:rPr>
        <w:t xml:space="preserve">points for improvement and </w:t>
      </w:r>
      <w:r w:rsidRPr="00900899">
        <w:rPr>
          <w:rFonts w:ascii="Arial" w:hAnsi="Arial" w:cs="Arial"/>
          <w:color w:val="000000"/>
          <w:sz w:val="22"/>
          <w:szCs w:val="22"/>
          <w:lang w:val="en-NZ"/>
        </w:rPr>
        <w:t xml:space="preserve">potentially effective </w:t>
      </w:r>
      <w:r>
        <w:rPr>
          <w:rFonts w:ascii="Arial" w:hAnsi="Arial" w:cs="Arial"/>
          <w:color w:val="000000"/>
          <w:sz w:val="22"/>
          <w:szCs w:val="22"/>
          <w:lang w:val="en-NZ"/>
        </w:rPr>
        <w:t xml:space="preserve">future </w:t>
      </w:r>
      <w:r w:rsidRPr="00900899">
        <w:rPr>
          <w:rFonts w:ascii="Arial" w:hAnsi="Arial" w:cs="Arial"/>
          <w:color w:val="000000"/>
          <w:sz w:val="22"/>
          <w:szCs w:val="22"/>
          <w:lang w:val="en-NZ"/>
        </w:rPr>
        <w:t>directions</w:t>
      </w:r>
      <w:r>
        <w:rPr>
          <w:rFonts w:ascii="Arial" w:hAnsi="Arial" w:cs="Arial"/>
          <w:color w:val="000000"/>
          <w:sz w:val="22"/>
          <w:szCs w:val="22"/>
          <w:lang w:val="en-NZ"/>
        </w:rPr>
        <w:t xml:space="preserve"> are discussed.</w:t>
      </w:r>
    </w:p>
    <w:p w:rsidR="00550AB5" w:rsidRDefault="00550AB5" w:rsidP="00550AB5">
      <w:pPr>
        <w:pStyle w:val="PlainText"/>
        <w:rPr>
          <w:rFonts w:ascii="Arial" w:hAnsi="Arial" w:cs="Arial"/>
          <w:sz w:val="22"/>
          <w:szCs w:val="22"/>
          <w:lang w:val="en-US"/>
        </w:rPr>
      </w:pPr>
    </w:p>
    <w:p w:rsidR="00550AB5" w:rsidRPr="0035177D" w:rsidRDefault="00550AB5" w:rsidP="00550AB5">
      <w:pPr>
        <w:pStyle w:val="PlainText"/>
        <w:numPr>
          <w:ilvl w:val="0"/>
          <w:numId w:val="1"/>
        </w:numPr>
        <w:rPr>
          <w:rFonts w:ascii="Arial" w:hAnsi="Arial" w:cs="Arial"/>
          <w:b/>
          <w:sz w:val="24"/>
          <w:szCs w:val="24"/>
          <w:lang w:val="en-GB"/>
        </w:rPr>
      </w:pPr>
      <w:r w:rsidRPr="0035177D">
        <w:rPr>
          <w:rFonts w:ascii="Arial" w:hAnsi="Arial" w:cs="Arial"/>
          <w:b/>
          <w:sz w:val="24"/>
          <w:szCs w:val="24"/>
          <w:lang w:val="en-GB"/>
        </w:rPr>
        <w:t>Introduction</w:t>
      </w:r>
    </w:p>
    <w:p w:rsidR="00550AB5" w:rsidRDefault="00550AB5" w:rsidP="00550AB5">
      <w:pPr>
        <w:pStyle w:val="PlainText"/>
        <w:jc w:val="center"/>
        <w:rPr>
          <w:rFonts w:ascii="Arial" w:hAnsi="Arial" w:cs="Arial"/>
          <w:b/>
          <w:lang w:val="en-GB"/>
        </w:rPr>
      </w:pPr>
    </w:p>
    <w:p w:rsidR="00550AB5" w:rsidRDefault="00550AB5" w:rsidP="00550AB5">
      <w:pPr>
        <w:pStyle w:val="PlainText"/>
        <w:rPr>
          <w:rFonts w:ascii="Arial" w:hAnsi="Arial" w:cs="Arial"/>
          <w:sz w:val="22"/>
          <w:szCs w:val="22"/>
          <w:lang w:val="en-US"/>
        </w:rPr>
      </w:pPr>
      <w:r w:rsidRPr="00817787">
        <w:rPr>
          <w:rFonts w:ascii="Arial" w:hAnsi="Arial" w:cs="Arial"/>
          <w:sz w:val="22"/>
          <w:szCs w:val="22"/>
          <w:lang w:val="en-US"/>
        </w:rPr>
        <w:t xml:space="preserve">The attitudes and behaviours of majority language speakers play a significant role in the </w:t>
      </w:r>
      <w:r>
        <w:rPr>
          <w:rFonts w:ascii="Arial" w:hAnsi="Arial" w:cs="Arial"/>
          <w:sz w:val="22"/>
          <w:szCs w:val="22"/>
          <w:lang w:val="en-US"/>
        </w:rPr>
        <w:t>health</w:t>
      </w:r>
      <w:r w:rsidRPr="00817787">
        <w:rPr>
          <w:rFonts w:ascii="Arial" w:hAnsi="Arial" w:cs="Arial"/>
          <w:sz w:val="22"/>
          <w:szCs w:val="22"/>
          <w:lang w:val="en-US"/>
        </w:rPr>
        <w:t xml:space="preserve"> of minority languages.  Majority language speakers often contribute to a language becoming ‘minoritised’ (</w:t>
      </w:r>
      <w:r w:rsidRPr="00817787">
        <w:rPr>
          <w:rFonts w:ascii="Arial" w:hAnsi="Arial" w:cs="Arial"/>
          <w:color w:val="000000"/>
          <w:sz w:val="22"/>
          <w:szCs w:val="22"/>
          <w:lang w:val="en-US"/>
        </w:rPr>
        <w:t>Nelde et al. 1996)</w:t>
      </w:r>
      <w:r w:rsidR="00953A54">
        <w:rPr>
          <w:rFonts w:ascii="Arial" w:hAnsi="Arial" w:cs="Arial"/>
          <w:color w:val="000000"/>
          <w:sz w:val="22"/>
          <w:szCs w:val="22"/>
          <w:lang w:val="en-US"/>
        </w:rPr>
        <w:t xml:space="preserve"> </w:t>
      </w:r>
      <w:r>
        <w:rPr>
          <w:rFonts w:ascii="Arial" w:hAnsi="Arial" w:cs="Arial"/>
          <w:sz w:val="22"/>
          <w:szCs w:val="22"/>
          <w:lang w:val="en-US"/>
        </w:rPr>
        <w:t>and may then</w:t>
      </w:r>
      <w:r w:rsidRPr="00817787">
        <w:rPr>
          <w:rFonts w:ascii="Arial" w:hAnsi="Arial" w:cs="Arial"/>
          <w:sz w:val="22"/>
          <w:szCs w:val="22"/>
          <w:lang w:val="en-NZ"/>
        </w:rPr>
        <w:t xml:space="preserve"> resist attempts to regenerate it.  </w:t>
      </w:r>
      <w:r>
        <w:rPr>
          <w:rFonts w:ascii="Arial" w:hAnsi="Arial" w:cs="Arial"/>
          <w:sz w:val="22"/>
          <w:szCs w:val="22"/>
          <w:lang w:val="en-NZ"/>
        </w:rPr>
        <w:t>They</w:t>
      </w:r>
      <w:r w:rsidRPr="00817787">
        <w:rPr>
          <w:rFonts w:ascii="Arial" w:hAnsi="Arial" w:cs="Arial"/>
          <w:sz w:val="22"/>
          <w:szCs w:val="22"/>
          <w:lang w:val="en-NZ"/>
        </w:rPr>
        <w:t xml:space="preserve"> generally report more negative attitudes towards minority languages than speakers of those languages themselves</w:t>
      </w:r>
      <w:r>
        <w:rPr>
          <w:rFonts w:ascii="Arial" w:hAnsi="Arial" w:cs="Arial"/>
          <w:sz w:val="22"/>
          <w:szCs w:val="22"/>
          <w:lang w:val="en-NZ"/>
        </w:rPr>
        <w:t>.</w:t>
      </w:r>
      <w:r w:rsidRPr="00817787">
        <w:rPr>
          <w:rFonts w:ascii="Arial" w:hAnsi="Arial" w:cs="Arial"/>
          <w:sz w:val="22"/>
          <w:szCs w:val="22"/>
          <w:lang w:val="en-NZ"/>
        </w:rPr>
        <w:t xml:space="preserve"> </w:t>
      </w:r>
      <w:r w:rsidRPr="00817787">
        <w:rPr>
          <w:rFonts w:ascii="Arial" w:hAnsi="Arial" w:cs="Arial"/>
          <w:color w:val="000000"/>
          <w:sz w:val="22"/>
          <w:szCs w:val="22"/>
          <w:lang w:val="en-NZ"/>
        </w:rPr>
        <w:t>May (</w:t>
      </w:r>
      <w:r w:rsidRPr="00817787">
        <w:rPr>
          <w:rFonts w:ascii="Arial" w:hAnsi="Arial" w:cs="Arial"/>
          <w:sz w:val="22"/>
          <w:szCs w:val="22"/>
          <w:lang w:val="en-NZ"/>
        </w:rPr>
        <w:t>2000a: 123</w:t>
      </w:r>
      <w:r w:rsidRPr="00817787">
        <w:rPr>
          <w:rFonts w:ascii="Arial" w:hAnsi="Arial" w:cs="Arial"/>
          <w:color w:val="000000"/>
          <w:sz w:val="22"/>
          <w:szCs w:val="22"/>
          <w:lang w:val="en-NZ"/>
        </w:rPr>
        <w:t xml:space="preserve">) claims as a general feature of minority language policy development that ‘no matter how cautiously and temperately promoted and implemented, such policies will invariably invoke opposition, particularly […] from majority language speakers’.  </w:t>
      </w:r>
      <w:r>
        <w:rPr>
          <w:rFonts w:ascii="Arial" w:hAnsi="Arial" w:cs="Arial"/>
          <w:sz w:val="22"/>
          <w:szCs w:val="22"/>
          <w:lang w:val="en-NZ"/>
        </w:rPr>
        <w:t xml:space="preserve">Despite general acknowledgement of the impact of majority language speakers on minority languages, not all agree </w:t>
      </w:r>
      <w:r w:rsidRPr="00817787">
        <w:rPr>
          <w:rFonts w:ascii="Arial" w:hAnsi="Arial" w:cs="Arial"/>
          <w:sz w:val="22"/>
          <w:szCs w:val="22"/>
          <w:lang w:val="en-NZ"/>
        </w:rPr>
        <w:t xml:space="preserve">that </w:t>
      </w:r>
      <w:r>
        <w:rPr>
          <w:rFonts w:ascii="Arial" w:hAnsi="Arial" w:cs="Arial"/>
          <w:sz w:val="22"/>
          <w:szCs w:val="22"/>
          <w:lang w:val="en-NZ"/>
        </w:rPr>
        <w:t>they should be a target of minority language planning</w:t>
      </w:r>
      <w:r w:rsidRPr="00817787">
        <w:rPr>
          <w:rFonts w:ascii="Arial" w:hAnsi="Arial" w:cs="Arial"/>
          <w:sz w:val="22"/>
          <w:szCs w:val="22"/>
          <w:lang w:val="en-NZ"/>
        </w:rPr>
        <w:t xml:space="preserve">.  Fishman (1991, 2000) </w:t>
      </w:r>
      <w:r w:rsidRPr="00817787">
        <w:rPr>
          <w:rFonts w:ascii="Arial" w:hAnsi="Arial" w:cs="Arial"/>
          <w:sz w:val="22"/>
          <w:szCs w:val="22"/>
          <w:lang w:val="en-US"/>
        </w:rPr>
        <w:t>is skeptical about focusing on ‘outsiders’</w:t>
      </w:r>
      <w:r>
        <w:rPr>
          <w:rFonts w:ascii="Arial" w:hAnsi="Arial" w:cs="Arial"/>
          <w:sz w:val="22"/>
          <w:szCs w:val="22"/>
          <w:lang w:val="en-US"/>
        </w:rPr>
        <w:t>,</w:t>
      </w:r>
      <w:r w:rsidRPr="00817787">
        <w:rPr>
          <w:rFonts w:ascii="Arial" w:hAnsi="Arial" w:cs="Arial"/>
          <w:sz w:val="22"/>
          <w:szCs w:val="22"/>
          <w:lang w:val="en-US"/>
        </w:rPr>
        <w:t xml:space="preserve"> advocating</w:t>
      </w:r>
      <w:r w:rsidRPr="00817787">
        <w:rPr>
          <w:rFonts w:ascii="Arial" w:hAnsi="Arial" w:cs="Arial"/>
          <w:sz w:val="22"/>
          <w:szCs w:val="22"/>
          <w:lang w:val="en-NZ"/>
        </w:rPr>
        <w:t xml:space="preserve"> a focus on minority language speakers themselves.  He doubts the usefulness of </w:t>
      </w:r>
      <w:r>
        <w:rPr>
          <w:rFonts w:ascii="Arial" w:hAnsi="Arial" w:cs="Arial"/>
          <w:sz w:val="22"/>
          <w:szCs w:val="22"/>
          <w:lang w:val="en-NZ"/>
        </w:rPr>
        <w:t xml:space="preserve">targeting </w:t>
      </w:r>
      <w:r w:rsidRPr="00817787">
        <w:rPr>
          <w:rFonts w:ascii="Arial" w:hAnsi="Arial" w:cs="Arial"/>
          <w:sz w:val="22"/>
          <w:szCs w:val="22"/>
          <w:lang w:val="en-NZ"/>
        </w:rPr>
        <w:t>attitudes more generally in language regeneration</w:t>
      </w:r>
      <w:r>
        <w:rPr>
          <w:rFonts w:ascii="Arial" w:hAnsi="Arial" w:cs="Arial"/>
          <w:sz w:val="22"/>
          <w:szCs w:val="22"/>
          <w:lang w:val="en-NZ"/>
        </w:rPr>
        <w:t xml:space="preserve"> planning</w:t>
      </w:r>
      <w:r w:rsidRPr="00817787">
        <w:rPr>
          <w:rFonts w:ascii="Arial" w:hAnsi="Arial" w:cs="Arial"/>
          <w:sz w:val="22"/>
          <w:szCs w:val="22"/>
          <w:lang w:val="en-NZ"/>
        </w:rPr>
        <w:t xml:space="preserve">, and dismisses focusing on ‘atmosphere effects’ </w:t>
      </w:r>
      <w:r w:rsidR="00953A54">
        <w:rPr>
          <w:rFonts w:ascii="Arial" w:hAnsi="Arial" w:cs="Arial"/>
          <w:sz w:val="22"/>
          <w:szCs w:val="22"/>
          <w:lang w:val="en-NZ"/>
        </w:rPr>
        <w:t>w</w:t>
      </w:r>
      <w:r w:rsidRPr="00817787">
        <w:rPr>
          <w:rFonts w:ascii="Arial" w:hAnsi="Arial" w:cs="Arial"/>
          <w:sz w:val="22"/>
          <w:szCs w:val="22"/>
          <w:lang w:val="en-NZ"/>
        </w:rPr>
        <w:t>hen intergenerational language transmission has not yet been secured.  May (2000a,</w:t>
      </w:r>
      <w:r w:rsidR="00953A54">
        <w:rPr>
          <w:rFonts w:ascii="Arial" w:hAnsi="Arial" w:cs="Arial"/>
          <w:sz w:val="22"/>
          <w:szCs w:val="22"/>
          <w:lang w:val="en-NZ"/>
        </w:rPr>
        <w:t xml:space="preserve"> </w:t>
      </w:r>
      <w:r w:rsidRPr="00817787">
        <w:rPr>
          <w:rFonts w:ascii="Arial" w:hAnsi="Arial" w:cs="Arial"/>
          <w:sz w:val="22"/>
          <w:szCs w:val="22"/>
          <w:lang w:val="en-NZ"/>
        </w:rPr>
        <w:t xml:space="preserve">2002), however, </w:t>
      </w:r>
      <w:r>
        <w:rPr>
          <w:rFonts w:ascii="Arial" w:hAnsi="Arial" w:cs="Arial"/>
          <w:sz w:val="22"/>
          <w:szCs w:val="22"/>
          <w:lang w:val="en-NZ"/>
        </w:rPr>
        <w:t>claims that</w:t>
      </w:r>
      <w:r w:rsidRPr="00817787">
        <w:rPr>
          <w:rFonts w:ascii="Arial" w:hAnsi="Arial" w:cs="Arial"/>
          <w:sz w:val="22"/>
          <w:szCs w:val="22"/>
          <w:lang w:val="en-NZ"/>
        </w:rPr>
        <w:t xml:space="preserve"> ‘the long-term success of [minority language] initiatives may only be achieved (or be achievable) if at least some degree of favourable majority opinion is secured’ (</w:t>
      </w:r>
      <w:r w:rsidRPr="00817787">
        <w:rPr>
          <w:rFonts w:ascii="Arial" w:hAnsi="Arial" w:cs="Arial"/>
          <w:sz w:val="22"/>
          <w:szCs w:val="22"/>
          <w:lang w:val="en-US"/>
        </w:rPr>
        <w:t>May 2000b: 379)</w:t>
      </w:r>
      <w:r w:rsidRPr="00817787">
        <w:rPr>
          <w:rFonts w:ascii="Arial" w:hAnsi="Arial" w:cs="Arial"/>
          <w:sz w:val="22"/>
          <w:szCs w:val="22"/>
          <w:lang w:val="en-NZ"/>
        </w:rPr>
        <w:t xml:space="preserve">.  </w:t>
      </w:r>
      <w:r w:rsidRPr="00817787">
        <w:rPr>
          <w:rFonts w:ascii="Arial" w:hAnsi="Arial" w:cs="Arial"/>
          <w:color w:val="000000"/>
          <w:sz w:val="22"/>
          <w:szCs w:val="22"/>
          <w:lang w:val="en-NZ"/>
        </w:rPr>
        <w:t>For minority language planners, th</w:t>
      </w:r>
      <w:r>
        <w:rPr>
          <w:rFonts w:ascii="Arial" w:hAnsi="Arial" w:cs="Arial"/>
          <w:color w:val="000000"/>
          <w:sz w:val="22"/>
          <w:szCs w:val="22"/>
          <w:lang w:val="en-NZ"/>
        </w:rPr>
        <w:t>e</w:t>
      </w:r>
      <w:r w:rsidRPr="00817787">
        <w:rPr>
          <w:rFonts w:ascii="Arial" w:hAnsi="Arial" w:cs="Arial"/>
          <w:sz w:val="22"/>
          <w:szCs w:val="22"/>
          <w:lang w:val="en-NZ"/>
        </w:rPr>
        <w:t xml:space="preserve"> so-called ‘problem of tolerability’ (May 2003) of minority languages </w:t>
      </w:r>
      <w:r w:rsidRPr="00817787">
        <w:rPr>
          <w:rFonts w:ascii="Arial" w:hAnsi="Arial" w:cs="Arial"/>
          <w:sz w:val="22"/>
          <w:szCs w:val="22"/>
          <w:lang w:val="en-US"/>
        </w:rPr>
        <w:t>provides a rationale for targeting the attitudes and behaviours of majority language speakers (</w:t>
      </w:r>
      <w:r>
        <w:rPr>
          <w:rFonts w:ascii="Arial" w:hAnsi="Arial" w:cs="Arial"/>
          <w:sz w:val="22"/>
          <w:szCs w:val="22"/>
          <w:lang w:val="en-US"/>
        </w:rPr>
        <w:t>de Bres</w:t>
      </w:r>
      <w:r w:rsidRPr="00817787">
        <w:rPr>
          <w:rFonts w:ascii="Arial" w:hAnsi="Arial" w:cs="Arial"/>
          <w:sz w:val="22"/>
          <w:szCs w:val="22"/>
          <w:lang w:val="en-US"/>
        </w:rPr>
        <w:t xml:space="preserve"> 2008a)</w:t>
      </w:r>
      <w:r w:rsidRPr="009904EB">
        <w:rPr>
          <w:rStyle w:val="FootnoteReference"/>
          <w:rFonts w:ascii="Arial" w:hAnsi="Arial" w:cs="Arial"/>
          <w:b/>
          <w:sz w:val="22"/>
          <w:szCs w:val="22"/>
          <w:lang w:val="en-GB"/>
        </w:rPr>
        <w:t xml:space="preserve"> </w:t>
      </w:r>
      <w:r w:rsidRPr="00817787">
        <w:rPr>
          <w:rStyle w:val="FootnoteReference"/>
          <w:rFonts w:ascii="Arial" w:hAnsi="Arial" w:cs="Arial"/>
          <w:b/>
          <w:sz w:val="22"/>
          <w:szCs w:val="22"/>
          <w:lang w:val="en-GB"/>
        </w:rPr>
        <w:footnoteReference w:id="1"/>
      </w:r>
      <w:r w:rsidRPr="00817787">
        <w:rPr>
          <w:rFonts w:ascii="Arial" w:hAnsi="Arial" w:cs="Arial"/>
          <w:sz w:val="22"/>
          <w:szCs w:val="22"/>
          <w:lang w:val="en-US"/>
        </w:rPr>
        <w:t>.</w:t>
      </w:r>
      <w:r>
        <w:rPr>
          <w:rFonts w:ascii="Arial" w:hAnsi="Arial" w:cs="Arial"/>
          <w:sz w:val="22"/>
          <w:szCs w:val="22"/>
          <w:lang w:val="en-US"/>
        </w:rPr>
        <w:t xml:space="preserve">  Although this form of language planning has received little attention, recent research shows that it has occurred in practice for some time in a number of minority language situations, including Wales, Catalonia and New Zealand (de Bres 2008a). The effectiveness of such policies has, however, rarely been evaluated.  </w:t>
      </w:r>
    </w:p>
    <w:p w:rsidR="00550AB5" w:rsidRDefault="00550AB5" w:rsidP="00550AB5">
      <w:pPr>
        <w:pStyle w:val="PlainText"/>
        <w:rPr>
          <w:rFonts w:ascii="Arial" w:hAnsi="Arial" w:cs="Arial"/>
          <w:sz w:val="22"/>
          <w:szCs w:val="22"/>
          <w:lang w:val="en-US"/>
        </w:rPr>
      </w:pPr>
    </w:p>
    <w:p w:rsidR="00550AB5" w:rsidRPr="0035177D" w:rsidRDefault="00550AB5" w:rsidP="00550AB5">
      <w:pPr>
        <w:pStyle w:val="PlainText"/>
        <w:numPr>
          <w:ilvl w:val="0"/>
          <w:numId w:val="1"/>
        </w:numPr>
        <w:rPr>
          <w:rFonts w:ascii="Arial" w:hAnsi="Arial" w:cs="Arial"/>
          <w:b/>
          <w:sz w:val="24"/>
          <w:szCs w:val="24"/>
          <w:lang w:val="en-GB"/>
        </w:rPr>
      </w:pPr>
      <w:r w:rsidRPr="0035177D">
        <w:rPr>
          <w:rFonts w:ascii="Arial" w:hAnsi="Arial" w:cs="Arial"/>
          <w:b/>
          <w:sz w:val="24"/>
          <w:szCs w:val="24"/>
          <w:lang w:val="en-GB"/>
        </w:rPr>
        <w:t xml:space="preserve">Promoting positive attitudes and behaviours towards the </w:t>
      </w:r>
      <w:r>
        <w:rPr>
          <w:rFonts w:ascii="Arial" w:hAnsi="Arial" w:cs="Arial"/>
          <w:b/>
          <w:sz w:val="24"/>
          <w:szCs w:val="24"/>
          <w:lang w:val="en-GB"/>
        </w:rPr>
        <w:t>Māori</w:t>
      </w:r>
      <w:r w:rsidRPr="0035177D">
        <w:rPr>
          <w:rFonts w:ascii="Arial" w:hAnsi="Arial" w:cs="Arial"/>
          <w:b/>
          <w:sz w:val="24"/>
          <w:szCs w:val="24"/>
          <w:lang w:val="en-GB"/>
        </w:rPr>
        <w:t xml:space="preserve"> language among non-</w:t>
      </w:r>
      <w:r>
        <w:rPr>
          <w:rFonts w:ascii="Arial" w:hAnsi="Arial" w:cs="Arial"/>
          <w:b/>
          <w:sz w:val="24"/>
          <w:szCs w:val="24"/>
          <w:lang w:val="en-GB"/>
        </w:rPr>
        <w:t>Māori</w:t>
      </w:r>
      <w:r w:rsidRPr="0035177D">
        <w:rPr>
          <w:rFonts w:ascii="Arial" w:hAnsi="Arial" w:cs="Arial"/>
          <w:b/>
          <w:sz w:val="24"/>
          <w:szCs w:val="24"/>
          <w:lang w:val="en-GB"/>
        </w:rPr>
        <w:t xml:space="preserve"> New Zealanders</w:t>
      </w:r>
    </w:p>
    <w:p w:rsidR="00550AB5" w:rsidRDefault="00550AB5" w:rsidP="00550AB5">
      <w:pPr>
        <w:pStyle w:val="PlainText"/>
        <w:rPr>
          <w:rFonts w:ascii="Arial" w:hAnsi="Arial" w:cs="Arial"/>
          <w:color w:val="00B0F0"/>
          <w:sz w:val="22"/>
          <w:szCs w:val="22"/>
          <w:lang w:val="en-GB"/>
        </w:rPr>
      </w:pPr>
    </w:p>
    <w:p w:rsidR="00550AB5" w:rsidRDefault="00550AB5" w:rsidP="00550AB5">
      <w:pPr>
        <w:pStyle w:val="PlainText"/>
        <w:rPr>
          <w:rFonts w:ascii="Arial" w:hAnsi="Arial" w:cs="Arial"/>
          <w:color w:val="000000"/>
          <w:sz w:val="22"/>
          <w:szCs w:val="22"/>
          <w:lang w:val="en-GB"/>
        </w:rPr>
      </w:pPr>
      <w:r w:rsidRPr="00591F56">
        <w:rPr>
          <w:rFonts w:ascii="Arial" w:hAnsi="Arial" w:cs="Arial"/>
          <w:color w:val="000000"/>
          <w:sz w:val="22"/>
          <w:szCs w:val="22"/>
          <w:lang w:val="en-GB"/>
        </w:rPr>
        <w:t>Māori</w:t>
      </w:r>
      <w:r>
        <w:rPr>
          <w:rFonts w:ascii="Arial" w:hAnsi="Arial" w:cs="Arial"/>
          <w:color w:val="000000"/>
          <w:sz w:val="22"/>
          <w:szCs w:val="22"/>
          <w:lang w:val="en-GB"/>
        </w:rPr>
        <w:t xml:space="preserve">, the indigenous language of New Zealand, is a language on which the impact of majority language speakers is clearly evident.  It underwent rapid language shift in favour of English after colonisation, in part attributable to the actions of majority language speakers (see Spolsky 2003, Chrisp 2005, Benton 1981, 1991).  Significant language regeneration activity has occurred since the 1970s, led by </w:t>
      </w:r>
      <w:r w:rsidRPr="005147FB">
        <w:rPr>
          <w:rFonts w:ascii="Arial" w:hAnsi="Arial" w:cs="Arial"/>
          <w:color w:val="000000"/>
          <w:sz w:val="22"/>
          <w:szCs w:val="22"/>
          <w:lang w:val="en-GB"/>
        </w:rPr>
        <w:t>Māori</w:t>
      </w:r>
      <w:r>
        <w:rPr>
          <w:rFonts w:ascii="Arial" w:hAnsi="Arial" w:cs="Arial"/>
          <w:color w:val="000000"/>
          <w:sz w:val="22"/>
          <w:szCs w:val="22"/>
          <w:lang w:val="en-GB"/>
        </w:rPr>
        <w:t xml:space="preserve"> themselves and since supported by </w:t>
      </w:r>
      <w:r>
        <w:rPr>
          <w:rFonts w:ascii="Arial" w:hAnsi="Arial" w:cs="Arial"/>
          <w:color w:val="000000"/>
          <w:sz w:val="22"/>
          <w:szCs w:val="22"/>
          <w:lang w:val="en-GB"/>
        </w:rPr>
        <w:lastRenderedPageBreak/>
        <w:t xml:space="preserve">government.  Government planning has included the Māori Language Act 1987, establishing Māori as an official language, the creation of the Māori Language Commission, and the development of a </w:t>
      </w:r>
      <w:r w:rsidRPr="009E7E7B">
        <w:rPr>
          <w:rFonts w:ascii="Arial" w:hAnsi="Arial" w:cs="Arial"/>
          <w:sz w:val="22"/>
          <w:szCs w:val="22"/>
          <w:lang w:val="en-NZ"/>
        </w:rPr>
        <w:t xml:space="preserve">government-wide </w:t>
      </w:r>
      <w:r>
        <w:rPr>
          <w:rFonts w:ascii="Arial" w:hAnsi="Arial" w:cs="Arial"/>
          <w:sz w:val="22"/>
          <w:szCs w:val="22"/>
          <w:lang w:val="en-NZ"/>
        </w:rPr>
        <w:t xml:space="preserve">Māori language </w:t>
      </w:r>
      <w:r w:rsidRPr="009E7E7B">
        <w:rPr>
          <w:rFonts w:ascii="Arial" w:hAnsi="Arial" w:cs="Arial"/>
          <w:sz w:val="22"/>
          <w:szCs w:val="22"/>
          <w:lang w:val="en-NZ"/>
        </w:rPr>
        <w:t xml:space="preserve">strategy </w:t>
      </w:r>
      <w:r>
        <w:rPr>
          <w:rFonts w:ascii="Arial" w:hAnsi="Arial" w:cs="Arial"/>
          <w:sz w:val="22"/>
          <w:szCs w:val="22"/>
          <w:lang w:val="en-NZ"/>
        </w:rPr>
        <w:t xml:space="preserve">(MLC 1996).  The Government has also provided support for a number of initiatives in education (e.g. Māori medium education at all levels) and the media (e.g. funding for Māori radio and television).  Despite this, </w:t>
      </w:r>
      <w:r>
        <w:rPr>
          <w:rFonts w:ascii="Arial" w:hAnsi="Arial" w:cs="Arial"/>
          <w:color w:val="000000"/>
          <w:sz w:val="22"/>
          <w:szCs w:val="22"/>
          <w:lang w:val="en-GB"/>
        </w:rPr>
        <w:t xml:space="preserve">the language remains in a precarious position.  The </w:t>
      </w:r>
      <w:r w:rsidRPr="00D439F4">
        <w:rPr>
          <w:rFonts w:ascii="Arial" w:hAnsi="Arial" w:cs="Arial"/>
          <w:bCs/>
          <w:color w:val="000000"/>
          <w:sz w:val="22"/>
          <w:szCs w:val="22"/>
          <w:lang w:val="en-US"/>
        </w:rPr>
        <w:t>2006 census</w:t>
      </w:r>
      <w:r>
        <w:rPr>
          <w:rFonts w:ascii="Arial" w:hAnsi="Arial" w:cs="Arial"/>
          <w:color w:val="000000"/>
          <w:sz w:val="22"/>
          <w:szCs w:val="22"/>
          <w:lang w:val="en-US"/>
        </w:rPr>
        <w:t xml:space="preserve"> identified </w:t>
      </w:r>
      <w:r w:rsidRPr="00D439F4">
        <w:rPr>
          <w:rFonts w:ascii="Arial" w:hAnsi="Arial" w:cs="Arial"/>
          <w:color w:val="000000"/>
          <w:sz w:val="22"/>
          <w:szCs w:val="22"/>
          <w:lang w:val="en-NZ"/>
        </w:rPr>
        <w:t>157,110 speakers of Māori</w:t>
      </w:r>
      <w:r>
        <w:rPr>
          <w:rFonts w:ascii="Arial" w:hAnsi="Arial" w:cs="Arial"/>
          <w:color w:val="000000"/>
          <w:sz w:val="22"/>
          <w:szCs w:val="22"/>
          <w:lang w:val="en-NZ"/>
        </w:rPr>
        <w:t xml:space="preserve">, </w:t>
      </w:r>
      <w:r w:rsidRPr="00D439F4">
        <w:rPr>
          <w:rFonts w:ascii="Arial" w:hAnsi="Arial" w:cs="Arial"/>
          <w:color w:val="000000"/>
          <w:sz w:val="22"/>
          <w:szCs w:val="22"/>
          <w:lang w:val="en-NZ"/>
        </w:rPr>
        <w:t xml:space="preserve">131,613 </w:t>
      </w:r>
      <w:r>
        <w:rPr>
          <w:rFonts w:ascii="Arial" w:hAnsi="Arial" w:cs="Arial"/>
          <w:color w:val="000000"/>
          <w:sz w:val="22"/>
          <w:szCs w:val="22"/>
          <w:lang w:val="en-NZ"/>
        </w:rPr>
        <w:t xml:space="preserve">of whom were </w:t>
      </w:r>
      <w:r w:rsidRPr="00D439F4">
        <w:rPr>
          <w:rFonts w:ascii="Arial" w:hAnsi="Arial" w:cs="Arial"/>
          <w:color w:val="000000"/>
          <w:sz w:val="22"/>
          <w:szCs w:val="22"/>
          <w:lang w:val="en-NZ"/>
        </w:rPr>
        <w:t>Māori</w:t>
      </w:r>
      <w:r>
        <w:rPr>
          <w:rFonts w:ascii="Arial" w:hAnsi="Arial" w:cs="Arial"/>
          <w:color w:val="000000"/>
          <w:sz w:val="22"/>
          <w:szCs w:val="22"/>
          <w:lang w:val="en-NZ"/>
        </w:rPr>
        <w:t xml:space="preserve">.  This amounts to </w:t>
      </w:r>
      <w:r w:rsidRPr="00D439F4">
        <w:rPr>
          <w:rFonts w:ascii="Arial" w:hAnsi="Arial" w:cs="Arial"/>
          <w:color w:val="000000"/>
          <w:sz w:val="22"/>
          <w:szCs w:val="22"/>
          <w:lang w:val="en-NZ"/>
        </w:rPr>
        <w:t>23.7% of the Māori population</w:t>
      </w:r>
      <w:r>
        <w:rPr>
          <w:rFonts w:ascii="Arial" w:hAnsi="Arial" w:cs="Arial"/>
          <w:color w:val="000000"/>
          <w:sz w:val="22"/>
          <w:szCs w:val="22"/>
          <w:lang w:val="en-NZ"/>
        </w:rPr>
        <w:t>.  L</w:t>
      </w:r>
      <w:r w:rsidRPr="00D439F4">
        <w:rPr>
          <w:rFonts w:ascii="Arial" w:hAnsi="Arial" w:cs="Arial"/>
          <w:color w:val="000000"/>
          <w:sz w:val="22"/>
          <w:szCs w:val="22"/>
          <w:lang w:val="en-NZ"/>
        </w:rPr>
        <w:t>ess than 1% of non-Māori New Zealanders can speak Māori</w:t>
      </w:r>
      <w:r>
        <w:rPr>
          <w:rFonts w:ascii="Arial" w:hAnsi="Arial" w:cs="Arial"/>
          <w:color w:val="000000"/>
          <w:sz w:val="22"/>
          <w:szCs w:val="22"/>
          <w:lang w:val="en-NZ"/>
        </w:rPr>
        <w:t>, and r</w:t>
      </w:r>
      <w:r w:rsidRPr="005147FB">
        <w:rPr>
          <w:rFonts w:ascii="Arial" w:hAnsi="Arial" w:cs="Arial"/>
          <w:color w:val="000000"/>
          <w:sz w:val="22"/>
          <w:szCs w:val="22"/>
          <w:lang w:val="en-GB"/>
        </w:rPr>
        <w:t>esearch has consistently shown</w:t>
      </w:r>
      <w:r w:rsidRPr="005147FB">
        <w:rPr>
          <w:rFonts w:ascii="Arial" w:hAnsi="Arial" w:cs="Arial"/>
          <w:color w:val="000000"/>
          <w:sz w:val="22"/>
          <w:szCs w:val="22"/>
          <w:lang w:val="en-NZ"/>
        </w:rPr>
        <w:t xml:space="preserve"> that the </w:t>
      </w:r>
      <w:r w:rsidRPr="005147FB">
        <w:rPr>
          <w:rFonts w:ascii="Arial" w:hAnsi="Arial" w:cs="Arial"/>
          <w:color w:val="000000"/>
          <w:sz w:val="22"/>
          <w:szCs w:val="22"/>
          <w:lang w:val="en-GB"/>
        </w:rPr>
        <w:t xml:space="preserve">attitudes of </w:t>
      </w:r>
      <w:r>
        <w:rPr>
          <w:rFonts w:ascii="Arial" w:hAnsi="Arial" w:cs="Arial"/>
          <w:color w:val="000000"/>
          <w:sz w:val="22"/>
          <w:szCs w:val="22"/>
          <w:lang w:val="en-GB"/>
        </w:rPr>
        <w:t>non-</w:t>
      </w:r>
      <w:r w:rsidRPr="005147FB">
        <w:rPr>
          <w:rFonts w:ascii="Arial" w:hAnsi="Arial" w:cs="Arial"/>
          <w:color w:val="000000"/>
          <w:sz w:val="22"/>
          <w:szCs w:val="22"/>
          <w:lang w:val="en-GB"/>
        </w:rPr>
        <w:t xml:space="preserve">Māori towards the Māori language are considerably </w:t>
      </w:r>
      <w:r>
        <w:rPr>
          <w:rFonts w:ascii="Arial" w:hAnsi="Arial" w:cs="Arial"/>
          <w:color w:val="000000"/>
          <w:sz w:val="22"/>
          <w:szCs w:val="22"/>
          <w:lang w:val="en-GB"/>
        </w:rPr>
        <w:t>less</w:t>
      </w:r>
      <w:r w:rsidRPr="005147FB">
        <w:rPr>
          <w:rFonts w:ascii="Arial" w:hAnsi="Arial" w:cs="Arial"/>
          <w:color w:val="000000"/>
          <w:sz w:val="22"/>
          <w:szCs w:val="22"/>
          <w:lang w:val="en-GB"/>
        </w:rPr>
        <w:t xml:space="preserve"> positive than those of Māori (see Boyce 2005 for a review)</w:t>
      </w:r>
      <w:r>
        <w:rPr>
          <w:rFonts w:ascii="Arial" w:hAnsi="Arial" w:cs="Arial"/>
          <w:color w:val="000000"/>
          <w:sz w:val="22"/>
          <w:szCs w:val="22"/>
          <w:lang w:val="en-GB"/>
        </w:rPr>
        <w:t xml:space="preserve">.  In a context where </w:t>
      </w:r>
      <w:r w:rsidRPr="009E7E7B">
        <w:rPr>
          <w:rFonts w:ascii="Arial" w:hAnsi="Arial" w:cs="Arial"/>
          <w:color w:val="000000"/>
          <w:sz w:val="22"/>
          <w:szCs w:val="22"/>
          <w:lang w:val="en-GB"/>
        </w:rPr>
        <w:t>Māori</w:t>
      </w:r>
      <w:r>
        <w:rPr>
          <w:rFonts w:ascii="Arial" w:hAnsi="Arial" w:cs="Arial"/>
          <w:color w:val="000000"/>
          <w:sz w:val="22"/>
          <w:szCs w:val="22"/>
          <w:lang w:val="en-GB"/>
        </w:rPr>
        <w:t xml:space="preserve"> make up only 14.6%</w:t>
      </w:r>
      <w:r w:rsidR="00953A54">
        <w:rPr>
          <w:rFonts w:ascii="Arial" w:hAnsi="Arial" w:cs="Arial"/>
          <w:color w:val="000000"/>
          <w:sz w:val="22"/>
          <w:szCs w:val="22"/>
          <w:lang w:val="en-GB"/>
        </w:rPr>
        <w:t xml:space="preserve"> </w:t>
      </w:r>
      <w:r>
        <w:rPr>
          <w:rFonts w:ascii="Arial" w:hAnsi="Arial" w:cs="Arial"/>
          <w:color w:val="000000"/>
          <w:sz w:val="22"/>
          <w:szCs w:val="22"/>
          <w:lang w:val="en-GB"/>
        </w:rPr>
        <w:t>of the total population</w:t>
      </w:r>
      <w:r w:rsidRPr="009E7E7B">
        <w:rPr>
          <w:rFonts w:ascii="Arial" w:hAnsi="Arial" w:cs="Arial"/>
          <w:color w:val="000000"/>
          <w:sz w:val="22"/>
          <w:szCs w:val="22"/>
          <w:lang w:val="en-GB"/>
        </w:rPr>
        <w:t xml:space="preserve"> and English is the </w:t>
      </w:r>
      <w:r>
        <w:rPr>
          <w:rFonts w:ascii="Arial" w:hAnsi="Arial" w:cs="Arial"/>
          <w:color w:val="000000"/>
          <w:sz w:val="22"/>
          <w:szCs w:val="22"/>
          <w:lang w:val="en-GB"/>
        </w:rPr>
        <w:t xml:space="preserve">dominant </w:t>
      </w:r>
      <w:r w:rsidRPr="009E7E7B">
        <w:rPr>
          <w:rFonts w:ascii="Arial" w:hAnsi="Arial" w:cs="Arial"/>
          <w:color w:val="000000"/>
          <w:sz w:val="22"/>
          <w:szCs w:val="22"/>
          <w:lang w:val="en-GB"/>
        </w:rPr>
        <w:t>language, the attitudes and behaviours of non-Māori New Zealanders are likely to</w:t>
      </w:r>
      <w:r>
        <w:rPr>
          <w:rFonts w:ascii="Arial" w:hAnsi="Arial" w:cs="Arial"/>
          <w:color w:val="000000"/>
          <w:sz w:val="22"/>
          <w:szCs w:val="22"/>
          <w:lang w:val="en-GB"/>
        </w:rPr>
        <w:t xml:space="preserve"> be one factor influencing</w:t>
      </w:r>
      <w:r w:rsidRPr="009E7E7B">
        <w:rPr>
          <w:rFonts w:ascii="Arial" w:hAnsi="Arial" w:cs="Arial"/>
          <w:color w:val="000000"/>
          <w:sz w:val="22"/>
          <w:szCs w:val="22"/>
          <w:lang w:val="en-GB"/>
        </w:rPr>
        <w:t xml:space="preserve"> the </w:t>
      </w:r>
      <w:r>
        <w:rPr>
          <w:rFonts w:ascii="Arial" w:hAnsi="Arial" w:cs="Arial"/>
          <w:color w:val="000000"/>
          <w:sz w:val="22"/>
          <w:szCs w:val="22"/>
          <w:lang w:val="en-GB"/>
        </w:rPr>
        <w:t>future</w:t>
      </w:r>
      <w:r w:rsidRPr="009E7E7B">
        <w:rPr>
          <w:rFonts w:ascii="Arial" w:hAnsi="Arial" w:cs="Arial"/>
          <w:color w:val="000000"/>
          <w:sz w:val="22"/>
          <w:szCs w:val="22"/>
          <w:lang w:val="en-GB"/>
        </w:rPr>
        <w:t xml:space="preserve"> of the </w:t>
      </w:r>
      <w:r>
        <w:rPr>
          <w:rFonts w:ascii="Arial" w:hAnsi="Arial" w:cs="Arial"/>
          <w:color w:val="000000"/>
          <w:sz w:val="22"/>
          <w:szCs w:val="22"/>
          <w:lang w:val="en-GB"/>
        </w:rPr>
        <w:t>language</w:t>
      </w:r>
      <w:r w:rsidRPr="009E7E7B">
        <w:rPr>
          <w:rFonts w:ascii="Arial" w:hAnsi="Arial" w:cs="Arial"/>
          <w:color w:val="000000"/>
          <w:sz w:val="22"/>
          <w:szCs w:val="22"/>
          <w:lang w:val="en-GB"/>
        </w:rPr>
        <w:t>.</w:t>
      </w:r>
      <w:r>
        <w:rPr>
          <w:rFonts w:ascii="Arial" w:hAnsi="Arial" w:cs="Arial"/>
          <w:color w:val="000000"/>
          <w:sz w:val="22"/>
          <w:szCs w:val="22"/>
          <w:lang w:val="en-GB"/>
        </w:rPr>
        <w:t xml:space="preserve">  With this in mind, </w:t>
      </w:r>
      <w:r w:rsidRPr="009E7E7B">
        <w:rPr>
          <w:rFonts w:ascii="Arial" w:hAnsi="Arial" w:cs="Arial"/>
          <w:color w:val="000000"/>
          <w:sz w:val="22"/>
          <w:szCs w:val="22"/>
          <w:lang w:val="en-GB"/>
        </w:rPr>
        <w:t xml:space="preserve">the </w:t>
      </w:r>
      <w:r w:rsidRPr="009E7E7B">
        <w:rPr>
          <w:rFonts w:ascii="Arial" w:hAnsi="Arial" w:cs="Arial"/>
          <w:color w:val="000000"/>
          <w:sz w:val="22"/>
          <w:szCs w:val="22"/>
          <w:lang w:val="en-NZ"/>
        </w:rPr>
        <w:t>New</w:t>
      </w:r>
      <w:r>
        <w:rPr>
          <w:rFonts w:ascii="Arial" w:hAnsi="Arial" w:cs="Arial"/>
          <w:sz w:val="22"/>
          <w:szCs w:val="22"/>
          <w:lang w:val="en-NZ"/>
        </w:rPr>
        <w:t xml:space="preserve"> Zealand government has explicitly taken into account </w:t>
      </w:r>
      <w:r w:rsidRPr="009E7E7B">
        <w:rPr>
          <w:rFonts w:ascii="Arial" w:hAnsi="Arial" w:cs="Arial"/>
          <w:sz w:val="22"/>
          <w:szCs w:val="22"/>
          <w:lang w:val="en-NZ"/>
        </w:rPr>
        <w:t xml:space="preserve">the attitudes and behaviours of non-Māori New Zealanders since the </w:t>
      </w:r>
      <w:r>
        <w:rPr>
          <w:rFonts w:ascii="Arial" w:hAnsi="Arial" w:cs="Arial"/>
          <w:sz w:val="22"/>
          <w:szCs w:val="22"/>
          <w:lang w:val="en-NZ"/>
        </w:rPr>
        <w:t xml:space="preserve">beginning of its development of a strategic plan for </w:t>
      </w:r>
      <w:r w:rsidRPr="009E7E7B">
        <w:rPr>
          <w:rFonts w:ascii="Arial" w:hAnsi="Arial" w:cs="Arial"/>
          <w:sz w:val="22"/>
          <w:szCs w:val="22"/>
          <w:lang w:val="en-NZ"/>
        </w:rPr>
        <w:t>Māori language</w:t>
      </w:r>
      <w:r>
        <w:rPr>
          <w:rFonts w:ascii="Arial" w:hAnsi="Arial" w:cs="Arial"/>
          <w:sz w:val="22"/>
          <w:szCs w:val="22"/>
          <w:lang w:val="en-NZ"/>
        </w:rPr>
        <w:t xml:space="preserve"> regeneration in the mid-1990s (MLC 1996)</w:t>
      </w:r>
      <w:r>
        <w:rPr>
          <w:rFonts w:ascii="Arial" w:hAnsi="Arial" w:cs="Arial"/>
          <w:color w:val="000000"/>
          <w:sz w:val="22"/>
          <w:szCs w:val="22"/>
          <w:lang w:val="en-GB"/>
        </w:rPr>
        <w:t>.</w:t>
      </w:r>
    </w:p>
    <w:p w:rsidR="00550AB5" w:rsidRDefault="00550AB5" w:rsidP="00550AB5">
      <w:pPr>
        <w:pStyle w:val="PlainText"/>
        <w:rPr>
          <w:rFonts w:ascii="Arial" w:hAnsi="Arial" w:cs="Arial"/>
          <w:color w:val="000000"/>
          <w:sz w:val="22"/>
          <w:szCs w:val="22"/>
          <w:lang w:val="en-GB"/>
        </w:rPr>
      </w:pPr>
    </w:p>
    <w:p w:rsidR="00550AB5" w:rsidRPr="003A2EA3" w:rsidRDefault="00550AB5" w:rsidP="00550AB5">
      <w:pPr>
        <w:ind w:firstLine="708"/>
        <w:rPr>
          <w:rFonts w:ascii="Calibri" w:hAnsi="Calibri" w:cs="Calibri"/>
          <w:lang w:val="en-NZ"/>
        </w:rPr>
      </w:pPr>
      <w:r w:rsidRPr="00E75141">
        <w:rPr>
          <w:rFonts w:ascii="Arial" w:hAnsi="Arial" w:cs="Arial"/>
          <w:sz w:val="22"/>
          <w:szCs w:val="22"/>
          <w:lang w:val="en-NZ"/>
        </w:rPr>
        <w:t xml:space="preserve">The </w:t>
      </w:r>
      <w:r w:rsidR="00953A54">
        <w:rPr>
          <w:rFonts w:ascii="Arial" w:hAnsi="Arial" w:cs="Arial"/>
          <w:sz w:val="22"/>
          <w:szCs w:val="22"/>
          <w:lang w:val="en-NZ"/>
        </w:rPr>
        <w:t xml:space="preserve">main </w:t>
      </w:r>
      <w:r w:rsidRPr="00E75141">
        <w:rPr>
          <w:rFonts w:ascii="Arial" w:hAnsi="Arial" w:cs="Arial"/>
          <w:sz w:val="22"/>
          <w:szCs w:val="22"/>
          <w:lang w:val="en-NZ"/>
        </w:rPr>
        <w:t xml:space="preserve">two government Māori language planning organisations are the Māori Language Commission (Te Taura Whiri i te Reo </w:t>
      </w:r>
      <w:r>
        <w:rPr>
          <w:rFonts w:ascii="Arial" w:hAnsi="Arial" w:cs="Arial"/>
          <w:sz w:val="22"/>
          <w:szCs w:val="22"/>
          <w:lang w:val="en-NZ"/>
        </w:rPr>
        <w:t>Māori</w:t>
      </w:r>
      <w:r w:rsidRPr="00E75141">
        <w:rPr>
          <w:rFonts w:ascii="Arial" w:hAnsi="Arial" w:cs="Arial"/>
          <w:sz w:val="22"/>
          <w:szCs w:val="22"/>
          <w:lang w:val="en-NZ"/>
        </w:rPr>
        <w:t>), and the Ministry of Māori Development (Te Puni Kōkiri)</w:t>
      </w:r>
      <w:r w:rsidRPr="00781B77">
        <w:rPr>
          <w:rStyle w:val="FootnoteReference"/>
          <w:rFonts w:ascii="Arial" w:hAnsi="Arial" w:cs="Arial"/>
          <w:lang w:val="en-NZ"/>
        </w:rPr>
        <w:footnoteReference w:id="2"/>
      </w:r>
      <w:r w:rsidRPr="00E75141">
        <w:rPr>
          <w:rFonts w:ascii="Arial" w:hAnsi="Arial" w:cs="Arial"/>
          <w:sz w:val="22"/>
          <w:szCs w:val="22"/>
          <w:lang w:val="en-NZ"/>
        </w:rPr>
        <w:t>.  The</w:t>
      </w:r>
      <w:r>
        <w:rPr>
          <w:rFonts w:ascii="Arial" w:hAnsi="Arial" w:cs="Arial"/>
          <w:sz w:val="22"/>
          <w:szCs w:val="22"/>
          <w:lang w:val="en-NZ"/>
        </w:rPr>
        <w:t xml:space="preserve"> statutory functions of the</w:t>
      </w:r>
      <w:r w:rsidRPr="00E75141">
        <w:rPr>
          <w:rFonts w:ascii="Arial" w:hAnsi="Arial" w:cs="Arial"/>
          <w:sz w:val="22"/>
          <w:szCs w:val="22"/>
          <w:lang w:val="en-NZ"/>
        </w:rPr>
        <w:t xml:space="preserve"> </w:t>
      </w:r>
      <w:r>
        <w:rPr>
          <w:rFonts w:ascii="Arial" w:hAnsi="Arial" w:cs="Arial"/>
          <w:sz w:val="22"/>
          <w:szCs w:val="22"/>
          <w:lang w:val="en-NZ"/>
        </w:rPr>
        <w:t>Māori</w:t>
      </w:r>
      <w:r w:rsidRPr="00E75141">
        <w:rPr>
          <w:rFonts w:ascii="Arial" w:hAnsi="Arial" w:cs="Arial"/>
          <w:sz w:val="22"/>
          <w:szCs w:val="22"/>
          <w:lang w:val="en-NZ"/>
        </w:rPr>
        <w:t xml:space="preserve"> Language Commission (henceforth MLC) </w:t>
      </w:r>
      <w:r>
        <w:rPr>
          <w:rFonts w:ascii="Arial" w:hAnsi="Arial" w:cs="Arial"/>
          <w:sz w:val="22"/>
          <w:szCs w:val="22"/>
          <w:lang w:val="en-NZ"/>
        </w:rPr>
        <w:t>include to ‘</w:t>
      </w:r>
      <w:r w:rsidRPr="00E75141">
        <w:rPr>
          <w:rFonts w:ascii="Arial" w:hAnsi="Arial" w:cs="Arial"/>
          <w:sz w:val="22"/>
          <w:szCs w:val="22"/>
          <w:lang w:val="en-NZ"/>
        </w:rPr>
        <w:t>give effect to the declaration of the Māori language as an o</w:t>
      </w:r>
      <w:r>
        <w:rPr>
          <w:rFonts w:ascii="Arial" w:hAnsi="Arial" w:cs="Arial"/>
          <w:sz w:val="22"/>
          <w:szCs w:val="22"/>
          <w:lang w:val="en-NZ"/>
        </w:rPr>
        <w:t>fficial language of New Zealand’ and ‘</w:t>
      </w:r>
      <w:r w:rsidRPr="00E75141">
        <w:rPr>
          <w:rFonts w:ascii="Arial" w:hAnsi="Arial" w:cs="Arial"/>
          <w:sz w:val="22"/>
          <w:szCs w:val="22"/>
          <w:lang w:val="en-NZ"/>
        </w:rPr>
        <w:t xml:space="preserve">generally to promote the Māori language, and, in particular, its use as a living language and as an </w:t>
      </w:r>
      <w:r>
        <w:rPr>
          <w:rFonts w:ascii="Arial" w:hAnsi="Arial" w:cs="Arial"/>
          <w:sz w:val="22"/>
          <w:szCs w:val="22"/>
          <w:lang w:val="en-NZ"/>
        </w:rPr>
        <w:t>ordinary means of communication’</w:t>
      </w:r>
      <w:r w:rsidRPr="00E75141">
        <w:rPr>
          <w:rFonts w:ascii="Arial" w:hAnsi="Arial" w:cs="Arial"/>
          <w:sz w:val="22"/>
          <w:szCs w:val="22"/>
          <w:lang w:val="en-NZ"/>
        </w:rPr>
        <w:t xml:space="preserve">.  The Ministry of </w:t>
      </w:r>
      <w:r>
        <w:rPr>
          <w:rFonts w:ascii="Arial" w:hAnsi="Arial" w:cs="Arial"/>
          <w:sz w:val="22"/>
          <w:szCs w:val="22"/>
          <w:lang w:val="en-NZ"/>
        </w:rPr>
        <w:t>Māori</w:t>
      </w:r>
      <w:r w:rsidRPr="00E75141">
        <w:rPr>
          <w:rFonts w:ascii="Arial" w:hAnsi="Arial" w:cs="Arial"/>
          <w:sz w:val="22"/>
          <w:szCs w:val="22"/>
          <w:lang w:val="en-NZ"/>
        </w:rPr>
        <w:t xml:space="preserve"> Development </w:t>
      </w:r>
      <w:r>
        <w:rPr>
          <w:rFonts w:ascii="Arial" w:hAnsi="Arial" w:cs="Arial"/>
          <w:sz w:val="22"/>
          <w:szCs w:val="22"/>
          <w:lang w:val="en-NZ"/>
        </w:rPr>
        <w:t>(henceforth TPK)</w:t>
      </w:r>
      <w:r w:rsidRPr="003A2EA3">
        <w:rPr>
          <w:rFonts w:ascii="Arial" w:hAnsi="Arial" w:cs="Arial"/>
          <w:sz w:val="22"/>
          <w:szCs w:val="22"/>
          <w:lang w:val="en-NZ"/>
        </w:rPr>
        <w:t xml:space="preserve"> incorporates a ‘Māori Language and Broadcasting’ team.  </w:t>
      </w:r>
      <w:r>
        <w:rPr>
          <w:rFonts w:ascii="Arial" w:hAnsi="Arial" w:cs="Arial"/>
          <w:sz w:val="22"/>
          <w:szCs w:val="22"/>
          <w:lang w:val="en-NZ"/>
        </w:rPr>
        <w:t>Although o</w:t>
      </w:r>
      <w:r w:rsidRPr="000E7E13">
        <w:rPr>
          <w:rFonts w:ascii="Arial" w:hAnsi="Arial" w:cs="Arial"/>
          <w:sz w:val="22"/>
          <w:szCs w:val="22"/>
          <w:lang w:val="en-NZ"/>
        </w:rPr>
        <w:t xml:space="preserve">ther </w:t>
      </w:r>
      <w:r>
        <w:rPr>
          <w:rFonts w:ascii="Arial" w:hAnsi="Arial" w:cs="Arial"/>
          <w:sz w:val="22"/>
          <w:szCs w:val="22"/>
          <w:lang w:val="en-NZ"/>
        </w:rPr>
        <w:t>agencies</w:t>
      </w:r>
      <w:r w:rsidRPr="000E7E13">
        <w:rPr>
          <w:rFonts w:ascii="Arial" w:hAnsi="Arial" w:cs="Arial"/>
          <w:sz w:val="22"/>
          <w:szCs w:val="22"/>
          <w:lang w:val="en-NZ"/>
        </w:rPr>
        <w:t xml:space="preserve"> have Māori language responsibilities </w:t>
      </w:r>
      <w:r w:rsidRPr="003A2EA3">
        <w:rPr>
          <w:rFonts w:ascii="Arial" w:hAnsi="Arial" w:cs="Arial"/>
          <w:sz w:val="22"/>
          <w:szCs w:val="22"/>
          <w:lang w:val="en-NZ"/>
        </w:rPr>
        <w:t>(e.g. the Ministry of Education provid</w:t>
      </w:r>
      <w:r w:rsidR="00953A54">
        <w:rPr>
          <w:rFonts w:ascii="Arial" w:hAnsi="Arial" w:cs="Arial"/>
          <w:sz w:val="22"/>
          <w:szCs w:val="22"/>
          <w:lang w:val="en-NZ"/>
        </w:rPr>
        <w:t>es</w:t>
      </w:r>
      <w:r w:rsidRPr="003A2EA3">
        <w:rPr>
          <w:rFonts w:ascii="Arial" w:hAnsi="Arial" w:cs="Arial"/>
          <w:sz w:val="22"/>
          <w:szCs w:val="22"/>
          <w:lang w:val="en-NZ"/>
        </w:rPr>
        <w:t xml:space="preserve"> </w:t>
      </w:r>
      <w:r>
        <w:rPr>
          <w:rFonts w:ascii="Arial" w:hAnsi="Arial" w:cs="Arial"/>
          <w:sz w:val="22"/>
          <w:szCs w:val="22"/>
          <w:lang w:val="en-NZ"/>
        </w:rPr>
        <w:t>Māori</w:t>
      </w:r>
      <w:r w:rsidRPr="003A2EA3">
        <w:rPr>
          <w:rFonts w:ascii="Arial" w:hAnsi="Arial" w:cs="Arial"/>
          <w:sz w:val="22"/>
          <w:szCs w:val="22"/>
          <w:lang w:val="en-NZ"/>
        </w:rPr>
        <w:t xml:space="preserve"> language education to both </w:t>
      </w:r>
      <w:r>
        <w:rPr>
          <w:rFonts w:ascii="Arial" w:hAnsi="Arial" w:cs="Arial"/>
          <w:sz w:val="22"/>
          <w:szCs w:val="22"/>
          <w:lang w:val="en-NZ"/>
        </w:rPr>
        <w:t>Māori</w:t>
      </w:r>
      <w:r w:rsidRPr="003A2EA3">
        <w:rPr>
          <w:rFonts w:ascii="Arial" w:hAnsi="Arial" w:cs="Arial"/>
          <w:sz w:val="22"/>
          <w:szCs w:val="22"/>
          <w:lang w:val="en-NZ"/>
        </w:rPr>
        <w:t xml:space="preserve"> and non-</w:t>
      </w:r>
      <w:r>
        <w:rPr>
          <w:rFonts w:ascii="Arial" w:hAnsi="Arial" w:cs="Arial"/>
          <w:sz w:val="22"/>
          <w:szCs w:val="22"/>
          <w:lang w:val="en-NZ"/>
        </w:rPr>
        <w:t>Māori</w:t>
      </w:r>
      <w:r w:rsidRPr="003A2EA3">
        <w:rPr>
          <w:rFonts w:ascii="Arial" w:hAnsi="Arial" w:cs="Arial"/>
          <w:sz w:val="22"/>
          <w:szCs w:val="22"/>
          <w:lang w:val="en-NZ"/>
        </w:rPr>
        <w:t xml:space="preserve"> New Zealanders), </w:t>
      </w:r>
      <w:r>
        <w:rPr>
          <w:rFonts w:ascii="Arial" w:hAnsi="Arial" w:cs="Arial"/>
          <w:sz w:val="22"/>
          <w:szCs w:val="22"/>
          <w:lang w:val="en-NZ"/>
        </w:rPr>
        <w:t>TPK and MLC</w:t>
      </w:r>
      <w:r w:rsidRPr="003A2EA3">
        <w:rPr>
          <w:rFonts w:ascii="Arial" w:hAnsi="Arial" w:cs="Arial"/>
          <w:sz w:val="22"/>
          <w:szCs w:val="22"/>
          <w:lang w:val="en-NZ"/>
        </w:rPr>
        <w:t xml:space="preserve"> are the most actively involved in language planning at the highest level</w:t>
      </w:r>
      <w:r w:rsidR="00953A54">
        <w:rPr>
          <w:rFonts w:ascii="Arial" w:hAnsi="Arial" w:cs="Arial"/>
          <w:sz w:val="22"/>
          <w:szCs w:val="22"/>
          <w:lang w:val="en-NZ"/>
        </w:rPr>
        <w:t>.</w:t>
      </w:r>
    </w:p>
    <w:p w:rsidR="00550AB5" w:rsidRDefault="00550AB5" w:rsidP="00550AB5">
      <w:pPr>
        <w:rPr>
          <w:rFonts w:ascii="Arial" w:hAnsi="Arial" w:cs="Arial"/>
          <w:sz w:val="22"/>
          <w:szCs w:val="22"/>
          <w:lang w:val="en-NZ"/>
        </w:rPr>
      </w:pPr>
    </w:p>
    <w:p w:rsidR="00550AB5" w:rsidRPr="00423FAC" w:rsidRDefault="00550AB5" w:rsidP="00550AB5">
      <w:pPr>
        <w:ind w:firstLine="708"/>
        <w:rPr>
          <w:rFonts w:ascii="Arial" w:hAnsi="Arial" w:cs="Arial"/>
          <w:color w:val="000000"/>
          <w:sz w:val="22"/>
          <w:szCs w:val="22"/>
          <w:lang w:val="en-NZ"/>
        </w:rPr>
      </w:pPr>
      <w:r>
        <w:rPr>
          <w:rFonts w:ascii="Arial" w:hAnsi="Arial" w:cs="Arial"/>
          <w:color w:val="000000"/>
          <w:sz w:val="22"/>
          <w:szCs w:val="22"/>
          <w:lang w:val="en-NZ"/>
        </w:rPr>
        <w:t xml:space="preserve">It is important to highlight that </w:t>
      </w:r>
      <w:r>
        <w:rPr>
          <w:rFonts w:ascii="Arial" w:hAnsi="Arial" w:cs="Arial"/>
          <w:color w:val="000000"/>
          <w:sz w:val="22"/>
          <w:szCs w:val="22"/>
          <w:lang w:val="en-US"/>
        </w:rPr>
        <w:t>this article focuses</w:t>
      </w:r>
      <w:r w:rsidRPr="00900899">
        <w:rPr>
          <w:rFonts w:ascii="Arial" w:hAnsi="Arial" w:cs="Arial"/>
          <w:color w:val="000000"/>
          <w:sz w:val="22"/>
          <w:szCs w:val="22"/>
          <w:lang w:val="en-US"/>
        </w:rPr>
        <w:t xml:space="preserve"> </w:t>
      </w:r>
      <w:r>
        <w:rPr>
          <w:rFonts w:ascii="Arial" w:hAnsi="Arial" w:cs="Arial"/>
          <w:color w:val="000000"/>
          <w:sz w:val="22"/>
          <w:szCs w:val="22"/>
          <w:lang w:val="en-US"/>
        </w:rPr>
        <w:t>on</w:t>
      </w:r>
      <w:r w:rsidRPr="00900899">
        <w:rPr>
          <w:rFonts w:ascii="Arial" w:hAnsi="Arial" w:cs="Arial"/>
          <w:color w:val="000000"/>
          <w:sz w:val="22"/>
          <w:szCs w:val="22"/>
          <w:lang w:val="en-US"/>
        </w:rPr>
        <w:t xml:space="preserve"> the attitudes </w:t>
      </w:r>
      <w:r>
        <w:rPr>
          <w:rFonts w:ascii="Arial" w:hAnsi="Arial" w:cs="Arial"/>
          <w:color w:val="000000"/>
          <w:sz w:val="22"/>
          <w:szCs w:val="22"/>
          <w:lang w:val="en-US"/>
        </w:rPr>
        <w:t xml:space="preserve">and behaviours </w:t>
      </w:r>
      <w:r w:rsidRPr="00900899">
        <w:rPr>
          <w:rFonts w:ascii="Arial" w:hAnsi="Arial" w:cs="Arial"/>
          <w:color w:val="000000"/>
          <w:sz w:val="22"/>
          <w:szCs w:val="22"/>
          <w:lang w:val="en-US"/>
        </w:rPr>
        <w:t xml:space="preserve">of non-Māori New Zealanders rather than non-speakers of Māori.  </w:t>
      </w:r>
      <w:r w:rsidRPr="00900899">
        <w:rPr>
          <w:rFonts w:ascii="Arial" w:hAnsi="Arial" w:cs="Arial"/>
          <w:color w:val="000000"/>
          <w:sz w:val="22"/>
          <w:szCs w:val="22"/>
          <w:lang w:val="en-NZ"/>
        </w:rPr>
        <w:t>‘Majority language speakers’ is a useful umbrella term, but the precise definition of this group</w:t>
      </w:r>
      <w:r w:rsidRPr="00423FAC">
        <w:rPr>
          <w:rFonts w:ascii="Arial" w:hAnsi="Arial" w:cs="Arial"/>
          <w:color w:val="000000"/>
          <w:sz w:val="22"/>
          <w:szCs w:val="22"/>
          <w:lang w:val="en-NZ"/>
        </w:rPr>
        <w:t xml:space="preserve"> is dependent on contextual factors particular to each langu</w:t>
      </w:r>
      <w:r>
        <w:rPr>
          <w:rFonts w:ascii="Arial" w:hAnsi="Arial" w:cs="Arial"/>
          <w:color w:val="000000"/>
          <w:sz w:val="22"/>
          <w:szCs w:val="22"/>
          <w:lang w:val="en-NZ"/>
        </w:rPr>
        <w:t>age situation.  In the New Zealand context,</w:t>
      </w:r>
      <w:r w:rsidRPr="00423FAC">
        <w:rPr>
          <w:rFonts w:ascii="Arial" w:hAnsi="Arial" w:cs="Arial"/>
          <w:color w:val="000000"/>
          <w:sz w:val="22"/>
          <w:szCs w:val="22"/>
          <w:lang w:val="en-NZ"/>
        </w:rPr>
        <w:t xml:space="preserve"> majority language speakers have overwhelmingly been defined</w:t>
      </w:r>
      <w:r>
        <w:rPr>
          <w:rFonts w:ascii="Arial" w:hAnsi="Arial" w:cs="Arial"/>
          <w:color w:val="000000"/>
          <w:sz w:val="22"/>
          <w:szCs w:val="22"/>
          <w:lang w:val="en-NZ"/>
        </w:rPr>
        <w:t xml:space="preserve"> by researchers and Māori language policymakers</w:t>
      </w:r>
      <w:r w:rsidRPr="00423FAC">
        <w:rPr>
          <w:rFonts w:ascii="Arial" w:hAnsi="Arial" w:cs="Arial"/>
          <w:color w:val="000000"/>
          <w:sz w:val="22"/>
          <w:szCs w:val="22"/>
          <w:lang w:val="en-NZ"/>
        </w:rPr>
        <w:t xml:space="preserve"> as non-Māori New Zealanders.  This makes practical sense for several reasons</w:t>
      </w:r>
      <w:r>
        <w:rPr>
          <w:rFonts w:ascii="Arial" w:hAnsi="Arial" w:cs="Arial"/>
          <w:color w:val="000000"/>
          <w:sz w:val="22"/>
          <w:szCs w:val="22"/>
          <w:lang w:val="en-NZ"/>
        </w:rPr>
        <w:t>.  One is</w:t>
      </w:r>
      <w:r w:rsidRPr="00423FAC">
        <w:rPr>
          <w:rFonts w:ascii="Arial" w:hAnsi="Arial" w:cs="Arial"/>
          <w:color w:val="000000"/>
          <w:sz w:val="22"/>
          <w:szCs w:val="22"/>
          <w:lang w:val="en-NZ"/>
        </w:rPr>
        <w:t xml:space="preserve"> the numeric</w:t>
      </w:r>
      <w:r>
        <w:rPr>
          <w:rFonts w:ascii="Arial" w:hAnsi="Arial" w:cs="Arial"/>
          <w:color w:val="000000"/>
          <w:sz w:val="22"/>
          <w:szCs w:val="22"/>
          <w:lang w:val="en-NZ"/>
        </w:rPr>
        <w:t>al majority status of non-Māori, who i</w:t>
      </w:r>
      <w:r w:rsidRPr="00423FAC">
        <w:rPr>
          <w:rFonts w:ascii="Arial" w:hAnsi="Arial" w:cs="Arial"/>
          <w:color w:val="000000"/>
          <w:sz w:val="22"/>
          <w:szCs w:val="22"/>
          <w:lang w:val="en-NZ"/>
        </w:rPr>
        <w:t>n 2006 made up 85.4% of the population.  Although the term ‘non-Māori’ includes many different ethnic groups, it is likely that policymakers and researchers most often have a particular segment of non-Māori in mind: the ethnic group of New Zealand European</w:t>
      </w:r>
      <w:r>
        <w:rPr>
          <w:rFonts w:ascii="Arial" w:hAnsi="Arial" w:cs="Arial"/>
          <w:color w:val="000000"/>
          <w:sz w:val="22"/>
          <w:szCs w:val="22"/>
          <w:lang w:val="en-NZ"/>
        </w:rPr>
        <w:t>s</w:t>
      </w:r>
      <w:r w:rsidRPr="00423FAC">
        <w:rPr>
          <w:rFonts w:ascii="Arial" w:hAnsi="Arial" w:cs="Arial"/>
          <w:color w:val="000000"/>
          <w:sz w:val="22"/>
          <w:szCs w:val="22"/>
          <w:lang w:val="en-NZ"/>
        </w:rPr>
        <w:t>, who, at between 67.6</w:t>
      </w:r>
      <w:r w:rsidR="00953A54">
        <w:rPr>
          <w:rFonts w:ascii="Arial" w:hAnsi="Arial" w:cs="Arial"/>
          <w:color w:val="000000"/>
          <w:sz w:val="22"/>
          <w:szCs w:val="22"/>
          <w:lang w:val="en-NZ"/>
        </w:rPr>
        <w:t>%</w:t>
      </w:r>
      <w:r w:rsidRPr="00423FAC">
        <w:rPr>
          <w:rFonts w:ascii="Arial" w:hAnsi="Arial" w:cs="Arial"/>
          <w:color w:val="000000"/>
          <w:sz w:val="22"/>
          <w:szCs w:val="22"/>
          <w:lang w:val="en-NZ"/>
        </w:rPr>
        <w:t xml:space="preserve"> and 78.8% of the population</w:t>
      </w:r>
      <w:r>
        <w:rPr>
          <w:rStyle w:val="FootnoteReference"/>
          <w:rFonts w:ascii="Arial" w:hAnsi="Arial" w:cs="Arial"/>
          <w:color w:val="000000"/>
          <w:sz w:val="22"/>
          <w:szCs w:val="22"/>
          <w:lang w:val="en-NZ"/>
        </w:rPr>
        <w:footnoteReference w:id="3"/>
      </w:r>
      <w:r w:rsidRPr="00423FAC">
        <w:rPr>
          <w:rFonts w:ascii="Arial" w:hAnsi="Arial" w:cs="Arial"/>
          <w:color w:val="000000"/>
          <w:sz w:val="22"/>
          <w:szCs w:val="22"/>
          <w:lang w:val="en-NZ"/>
        </w:rPr>
        <w:t xml:space="preserve">, are the numerically dominant ethnic group.  Although numerical dominance does not always equate to other kinds of dominance (see Strubell 1999: 16), it is a relevant factor in defining majority language speakers.  A second reason is that the Māori language is generally framed as just one of a range of inter-ethnic issues relating to the ongoing </w:t>
      </w:r>
      <w:r w:rsidRPr="00423FAC">
        <w:rPr>
          <w:rFonts w:ascii="Arial" w:hAnsi="Arial" w:cs="Arial"/>
          <w:color w:val="000000"/>
          <w:sz w:val="22"/>
          <w:szCs w:val="22"/>
          <w:lang w:val="en-NZ"/>
        </w:rPr>
        <w:lastRenderedPageBreak/>
        <w:t xml:space="preserve">negotiation of the relationship between Māori and non-Māori.  Language issues are inextricably linked to other inter-ethnic issues and there is evidence that attitudes towards the Māori language are strongly associated with attitudes towards Māori culture generally (see e.g. TPK 2002).  The third and most important reason is the growing body of research showing the greatest resistance to the Māori language comes from non-Māori New Zealanders (see </w:t>
      </w:r>
      <w:r>
        <w:rPr>
          <w:rFonts w:ascii="Arial" w:hAnsi="Arial" w:cs="Arial"/>
          <w:color w:val="000000"/>
          <w:sz w:val="22"/>
          <w:szCs w:val="22"/>
          <w:lang w:val="en-NZ"/>
        </w:rPr>
        <w:t>de Bres</w:t>
      </w:r>
      <w:r w:rsidRPr="00423FAC">
        <w:rPr>
          <w:rFonts w:ascii="Arial" w:hAnsi="Arial" w:cs="Arial"/>
          <w:color w:val="000000"/>
          <w:sz w:val="22"/>
          <w:szCs w:val="22"/>
          <w:lang w:val="en-NZ"/>
        </w:rPr>
        <w:t xml:space="preserve"> 2008b: 42-55 and Boyce 2005).  Although there is also a range of attitudes towards the Māori language among Māori</w:t>
      </w:r>
      <w:r>
        <w:rPr>
          <w:rFonts w:ascii="Arial" w:hAnsi="Arial" w:cs="Arial"/>
          <w:color w:val="000000"/>
          <w:sz w:val="22"/>
          <w:szCs w:val="22"/>
          <w:lang w:val="en-NZ"/>
        </w:rPr>
        <w:t xml:space="preserve"> (see e.g. TPK 2002</w:t>
      </w:r>
      <w:r w:rsidRPr="00423FAC">
        <w:rPr>
          <w:rFonts w:ascii="Arial" w:hAnsi="Arial" w:cs="Arial"/>
          <w:color w:val="000000"/>
          <w:sz w:val="22"/>
          <w:szCs w:val="22"/>
          <w:lang w:val="en-NZ"/>
        </w:rPr>
        <w:t>), the ‘problem of tolerability’ is by far the strongest among non-Māori New Zealanders</w:t>
      </w:r>
      <w:r w:rsidRPr="00423FAC">
        <w:rPr>
          <w:rStyle w:val="FootnoteReference"/>
          <w:rFonts w:ascii="Arial" w:hAnsi="Arial" w:cs="Arial"/>
          <w:color w:val="000000"/>
          <w:sz w:val="22"/>
          <w:szCs w:val="22"/>
          <w:lang w:val="en-NZ"/>
        </w:rPr>
        <w:footnoteReference w:id="4"/>
      </w:r>
      <w:r w:rsidRPr="00423FAC">
        <w:rPr>
          <w:rFonts w:ascii="Arial" w:hAnsi="Arial" w:cs="Arial"/>
          <w:color w:val="000000"/>
          <w:sz w:val="22"/>
          <w:szCs w:val="22"/>
          <w:lang w:val="en-NZ"/>
        </w:rPr>
        <w:t>.</w:t>
      </w:r>
    </w:p>
    <w:p w:rsidR="00550AB5" w:rsidRDefault="00550AB5" w:rsidP="00550AB5">
      <w:pPr>
        <w:ind w:firstLine="708"/>
        <w:rPr>
          <w:rFonts w:ascii="Arial" w:hAnsi="Arial" w:cs="Arial"/>
          <w:sz w:val="22"/>
          <w:szCs w:val="22"/>
          <w:lang w:val="en-NZ"/>
        </w:rPr>
      </w:pPr>
    </w:p>
    <w:p w:rsidR="00550AB5" w:rsidRPr="00AB45F3" w:rsidRDefault="00550AB5" w:rsidP="00550AB5">
      <w:pPr>
        <w:numPr>
          <w:ilvl w:val="1"/>
          <w:numId w:val="1"/>
        </w:numPr>
        <w:rPr>
          <w:rFonts w:ascii="Arial" w:hAnsi="Arial" w:cs="Arial"/>
          <w:sz w:val="22"/>
          <w:szCs w:val="22"/>
          <w:lang w:val="en-NZ"/>
        </w:rPr>
      </w:pPr>
      <w:r w:rsidRPr="00AB45F3">
        <w:rPr>
          <w:rFonts w:ascii="Arial" w:hAnsi="Arial" w:cs="Arial"/>
          <w:b/>
          <w:sz w:val="22"/>
          <w:szCs w:val="22"/>
          <w:lang w:val="en-NZ"/>
        </w:rPr>
        <w:t xml:space="preserve">Government policy </w:t>
      </w:r>
    </w:p>
    <w:p w:rsidR="00550AB5" w:rsidRPr="00AB45F3" w:rsidRDefault="00550AB5" w:rsidP="00550AB5">
      <w:pPr>
        <w:rPr>
          <w:rFonts w:ascii="Arial" w:hAnsi="Arial" w:cs="Arial"/>
          <w:sz w:val="22"/>
          <w:szCs w:val="22"/>
          <w:lang w:val="en-NZ"/>
        </w:rPr>
      </w:pPr>
    </w:p>
    <w:p w:rsidR="00550AB5" w:rsidRPr="00900899" w:rsidRDefault="00550AB5" w:rsidP="0085766E">
      <w:pPr>
        <w:rPr>
          <w:rFonts w:ascii="Arial" w:hAnsi="Arial" w:cs="Arial"/>
          <w:color w:val="000000"/>
          <w:sz w:val="22"/>
          <w:szCs w:val="22"/>
          <w:lang w:val="en-NZ"/>
        </w:rPr>
      </w:pPr>
      <w:r w:rsidRPr="00900899">
        <w:rPr>
          <w:rFonts w:ascii="Arial" w:hAnsi="Arial" w:cs="Arial"/>
          <w:color w:val="000000"/>
          <w:sz w:val="22"/>
          <w:szCs w:val="22"/>
          <w:lang w:val="en-NZ"/>
        </w:rPr>
        <w:t xml:space="preserve">The New Zealand government has </w:t>
      </w:r>
      <w:r>
        <w:rPr>
          <w:rFonts w:ascii="Arial" w:hAnsi="Arial" w:cs="Arial"/>
          <w:color w:val="000000"/>
          <w:sz w:val="22"/>
          <w:szCs w:val="22"/>
          <w:lang w:val="en-NZ"/>
        </w:rPr>
        <w:t>acknowledged</w:t>
      </w:r>
      <w:r w:rsidRPr="00900899">
        <w:rPr>
          <w:rFonts w:ascii="Arial" w:hAnsi="Arial" w:cs="Arial"/>
          <w:color w:val="000000"/>
          <w:sz w:val="22"/>
          <w:szCs w:val="22"/>
          <w:lang w:val="en-NZ"/>
        </w:rPr>
        <w:t xml:space="preserve"> the importance of the attitudes and behaviours of non-Māori New Zealanders towards the Māori language since the development of the first government-wide </w:t>
      </w:r>
      <w:r>
        <w:rPr>
          <w:rFonts w:ascii="Arial" w:hAnsi="Arial" w:cs="Arial"/>
          <w:color w:val="000000"/>
          <w:sz w:val="22"/>
          <w:szCs w:val="22"/>
          <w:lang w:val="en-NZ"/>
        </w:rPr>
        <w:t xml:space="preserve">Māori language </w:t>
      </w:r>
      <w:r w:rsidRPr="00900899">
        <w:rPr>
          <w:rFonts w:ascii="Arial" w:hAnsi="Arial" w:cs="Arial"/>
          <w:color w:val="000000"/>
          <w:sz w:val="22"/>
          <w:szCs w:val="22"/>
          <w:lang w:val="en-NZ"/>
        </w:rPr>
        <w:t>strategy</w:t>
      </w:r>
      <w:r>
        <w:rPr>
          <w:rFonts w:ascii="Arial" w:hAnsi="Arial" w:cs="Arial"/>
          <w:color w:val="000000"/>
          <w:sz w:val="22"/>
          <w:szCs w:val="22"/>
          <w:lang w:val="en-NZ"/>
        </w:rPr>
        <w:t xml:space="preserve"> in the mid-</w:t>
      </w:r>
      <w:r w:rsidRPr="00900899">
        <w:rPr>
          <w:rFonts w:ascii="Arial" w:hAnsi="Arial" w:cs="Arial"/>
          <w:color w:val="000000"/>
          <w:sz w:val="22"/>
          <w:szCs w:val="22"/>
          <w:lang w:val="en-NZ"/>
        </w:rPr>
        <w:t xml:space="preserve">1990s. </w:t>
      </w:r>
    </w:p>
    <w:p w:rsidR="00550AB5" w:rsidRDefault="00550AB5" w:rsidP="00550AB5">
      <w:pPr>
        <w:rPr>
          <w:rFonts w:ascii="Arial" w:hAnsi="Arial" w:cs="Arial"/>
          <w:color w:val="8064A2"/>
          <w:sz w:val="22"/>
          <w:szCs w:val="22"/>
          <w:lang w:val="en-NZ"/>
        </w:rPr>
      </w:pPr>
    </w:p>
    <w:p w:rsidR="00550AB5" w:rsidRPr="00C269F5" w:rsidRDefault="00550AB5" w:rsidP="00550AB5">
      <w:pPr>
        <w:rPr>
          <w:rFonts w:ascii="Arial" w:hAnsi="Arial" w:cs="Arial"/>
          <w:color w:val="000000"/>
          <w:sz w:val="22"/>
          <w:szCs w:val="22"/>
          <w:lang w:val="en-NZ"/>
        </w:rPr>
      </w:pPr>
      <w:r w:rsidRPr="00C269F5">
        <w:rPr>
          <w:rFonts w:ascii="Arial" w:hAnsi="Arial" w:cs="Arial"/>
          <w:color w:val="000000"/>
          <w:sz w:val="22"/>
          <w:szCs w:val="22"/>
          <w:lang w:val="en-NZ"/>
        </w:rPr>
        <w:tab/>
        <w:t>TPK documents recognise the historical impact of the attitudes and behaviours of non-Māori</w:t>
      </w:r>
      <w:r>
        <w:rPr>
          <w:rFonts w:ascii="Arial" w:hAnsi="Arial" w:cs="Arial"/>
          <w:color w:val="000000"/>
          <w:sz w:val="22"/>
          <w:szCs w:val="22"/>
          <w:lang w:val="en-NZ"/>
        </w:rPr>
        <w:t>, with</w:t>
      </w:r>
      <w:r w:rsidRPr="00C269F5">
        <w:rPr>
          <w:rFonts w:ascii="Arial" w:hAnsi="Arial" w:cs="Arial"/>
          <w:color w:val="000000"/>
          <w:sz w:val="22"/>
          <w:szCs w:val="22"/>
          <w:lang w:val="en-NZ"/>
        </w:rPr>
        <w:t xml:space="preserve"> several </w:t>
      </w:r>
      <w:r>
        <w:rPr>
          <w:rFonts w:ascii="Arial" w:hAnsi="Arial" w:cs="Arial"/>
          <w:color w:val="000000"/>
          <w:sz w:val="22"/>
          <w:szCs w:val="22"/>
          <w:lang w:val="en-NZ"/>
        </w:rPr>
        <w:t>referring</w:t>
      </w:r>
      <w:r w:rsidRPr="00C269F5">
        <w:rPr>
          <w:rFonts w:ascii="Arial" w:hAnsi="Arial" w:cs="Arial"/>
          <w:color w:val="000000"/>
          <w:sz w:val="22"/>
          <w:szCs w:val="22"/>
          <w:lang w:val="en-NZ"/>
        </w:rPr>
        <w:t xml:space="preserve"> to institutional repression of the Māori language as one of the factors </w:t>
      </w:r>
      <w:r>
        <w:rPr>
          <w:rFonts w:ascii="Arial" w:hAnsi="Arial" w:cs="Arial"/>
          <w:color w:val="000000"/>
          <w:sz w:val="22"/>
          <w:szCs w:val="22"/>
          <w:lang w:val="en-NZ"/>
        </w:rPr>
        <w:t>leading</w:t>
      </w:r>
      <w:r w:rsidRPr="00C269F5">
        <w:rPr>
          <w:rFonts w:ascii="Arial" w:hAnsi="Arial" w:cs="Arial"/>
          <w:color w:val="000000"/>
          <w:sz w:val="22"/>
          <w:szCs w:val="22"/>
          <w:lang w:val="en-NZ"/>
        </w:rPr>
        <w:t xml:space="preserve"> to its decline.  </w:t>
      </w:r>
      <w:r>
        <w:rPr>
          <w:rFonts w:ascii="Arial" w:hAnsi="Arial" w:cs="Arial"/>
          <w:color w:val="000000"/>
          <w:sz w:val="22"/>
          <w:szCs w:val="22"/>
          <w:lang w:val="en-NZ"/>
        </w:rPr>
        <w:t>M</w:t>
      </w:r>
      <w:r w:rsidRPr="00C269F5">
        <w:rPr>
          <w:rFonts w:ascii="Arial" w:hAnsi="Arial" w:cs="Arial"/>
          <w:color w:val="000000"/>
          <w:sz w:val="22"/>
          <w:szCs w:val="22"/>
          <w:lang w:val="en-NZ"/>
        </w:rPr>
        <w:t xml:space="preserve">ost frequently cited are the suppression of the language in schools (e.g. Native Schools Act 1867) and the </w:t>
      </w:r>
      <w:r>
        <w:rPr>
          <w:rFonts w:ascii="Arial" w:hAnsi="Arial" w:cs="Arial"/>
          <w:color w:val="000000"/>
          <w:sz w:val="22"/>
          <w:szCs w:val="22"/>
          <w:lang w:val="en-NZ"/>
        </w:rPr>
        <w:t>Government</w:t>
      </w:r>
      <w:r w:rsidRPr="00C269F5">
        <w:rPr>
          <w:rFonts w:ascii="Arial" w:hAnsi="Arial" w:cs="Arial"/>
          <w:color w:val="000000"/>
          <w:sz w:val="22"/>
          <w:szCs w:val="22"/>
          <w:lang w:val="en-NZ"/>
        </w:rPr>
        <w:t xml:space="preserve"> policy of placing Māori families in predominantly non-Māori suburbs during urbanisation following World War II</w:t>
      </w:r>
      <w:r w:rsidRPr="004015C9">
        <w:rPr>
          <w:rFonts w:ascii="Arial" w:hAnsi="Arial" w:cs="Arial"/>
          <w:sz w:val="22"/>
          <w:szCs w:val="22"/>
          <w:lang w:val="en-NZ"/>
        </w:rPr>
        <w:t xml:space="preserve">.  </w:t>
      </w:r>
      <w:r w:rsidRPr="004015C9">
        <w:rPr>
          <w:rFonts w:ascii="Arial" w:hAnsi="Arial" w:cs="Arial"/>
          <w:sz w:val="22"/>
          <w:szCs w:val="22"/>
          <w:lang w:val="en-US"/>
        </w:rPr>
        <w:t>TPK (2004a:</w:t>
      </w:r>
      <w:r w:rsidRPr="00C269F5">
        <w:rPr>
          <w:rFonts w:ascii="Arial" w:hAnsi="Arial" w:cs="Arial"/>
          <w:color w:val="000000"/>
          <w:sz w:val="22"/>
          <w:szCs w:val="22"/>
          <w:lang w:val="en-US"/>
        </w:rPr>
        <w:t xml:space="preserve"> 14-15) makes the points</w:t>
      </w:r>
      <w:r w:rsidRPr="00C269F5">
        <w:rPr>
          <w:rFonts w:ascii="Arial" w:hAnsi="Arial" w:cs="Arial"/>
          <w:color w:val="000000"/>
          <w:sz w:val="22"/>
          <w:szCs w:val="22"/>
          <w:lang w:val="en-NZ"/>
        </w:rPr>
        <w:t xml:space="preserve"> that what lay behind these policies were overtly negative attitudes towards the Māori language among the non-Māori authorities</w:t>
      </w:r>
      <w:r w:rsidRPr="00C269F5">
        <w:rPr>
          <w:rFonts w:ascii="Arial" w:hAnsi="Arial" w:cs="Arial"/>
          <w:color w:val="000000"/>
          <w:sz w:val="22"/>
          <w:szCs w:val="22"/>
          <w:lang w:val="en-US"/>
        </w:rPr>
        <w:t xml:space="preserve">, that assimilationist institutional attitudes were widely held within non-Māori society, that they impacted on interpersonal interactions between Māori and non-Māori, and that </w:t>
      </w:r>
      <w:r w:rsidRPr="00C269F5">
        <w:rPr>
          <w:rFonts w:ascii="Arial" w:hAnsi="Arial" w:cs="Arial"/>
          <w:color w:val="000000"/>
          <w:sz w:val="22"/>
          <w:szCs w:val="22"/>
          <w:lang w:val="en-NZ"/>
        </w:rPr>
        <w:t xml:space="preserve">Māori internalised the attitudes of the majority population in their own attitudes towards </w:t>
      </w:r>
      <w:r>
        <w:rPr>
          <w:rFonts w:ascii="Arial" w:hAnsi="Arial" w:cs="Arial"/>
          <w:color w:val="000000"/>
          <w:sz w:val="22"/>
          <w:szCs w:val="22"/>
          <w:lang w:val="en-NZ"/>
        </w:rPr>
        <w:t>the language</w:t>
      </w:r>
      <w:r w:rsidRPr="00C269F5">
        <w:rPr>
          <w:rFonts w:ascii="Arial" w:hAnsi="Arial" w:cs="Arial"/>
          <w:color w:val="000000"/>
          <w:sz w:val="22"/>
          <w:szCs w:val="22"/>
          <w:lang w:val="en-NZ"/>
        </w:rPr>
        <w:t xml:space="preserve">.  In general, the attitudes of both Māori and non-Māori towards the Māori language are frequently noted as causes of language shift from Māori to English: </w:t>
      </w:r>
    </w:p>
    <w:p w:rsidR="00550AB5" w:rsidRPr="00C269F5" w:rsidRDefault="00550AB5" w:rsidP="00550AB5">
      <w:pPr>
        <w:rPr>
          <w:rFonts w:ascii="Arial" w:hAnsi="Arial" w:cs="Arial"/>
          <w:color w:val="000000"/>
          <w:sz w:val="22"/>
          <w:szCs w:val="22"/>
          <w:lang w:val="en-NZ"/>
        </w:rPr>
      </w:pPr>
    </w:p>
    <w:p w:rsidR="00550AB5" w:rsidRPr="00C269F5" w:rsidRDefault="00550AB5" w:rsidP="00550AB5">
      <w:pPr>
        <w:ind w:left="720"/>
        <w:rPr>
          <w:rFonts w:ascii="Arial" w:hAnsi="Arial" w:cs="Arial"/>
          <w:color w:val="000000"/>
          <w:sz w:val="22"/>
          <w:szCs w:val="22"/>
          <w:lang w:val="en-NZ"/>
        </w:rPr>
      </w:pPr>
      <w:r w:rsidRPr="00C269F5">
        <w:rPr>
          <w:rFonts w:ascii="Arial" w:hAnsi="Arial" w:cs="Arial"/>
          <w:color w:val="000000"/>
          <w:sz w:val="22"/>
          <w:szCs w:val="22"/>
          <w:lang w:val="en-NZ"/>
        </w:rPr>
        <w:t xml:space="preserve">Faced with this situation, many Māori adults stopped speaking Māori to their children at home.  This collective action, together with the attitudes of other New Zealanders and policies which favoured English as the dominant language in society, resulted in a massive language shift </w:t>
      </w:r>
      <w:r>
        <w:rPr>
          <w:rFonts w:ascii="Arial" w:hAnsi="Arial" w:cs="Arial"/>
          <w:color w:val="000000"/>
          <w:sz w:val="22"/>
          <w:szCs w:val="22"/>
          <w:lang w:val="en-NZ"/>
        </w:rPr>
        <w:t>from Māori to English (TPK 2003c</w:t>
      </w:r>
      <w:r w:rsidRPr="00C269F5">
        <w:rPr>
          <w:rFonts w:ascii="Arial" w:hAnsi="Arial" w:cs="Arial"/>
          <w:color w:val="000000"/>
          <w:sz w:val="22"/>
          <w:szCs w:val="22"/>
          <w:lang w:val="en-NZ"/>
        </w:rPr>
        <w:t xml:space="preserve">: 11). </w:t>
      </w:r>
    </w:p>
    <w:p w:rsidR="00550AB5" w:rsidRPr="00C269F5" w:rsidRDefault="00550AB5" w:rsidP="00550AB5">
      <w:pPr>
        <w:rPr>
          <w:rFonts w:ascii="Arial" w:hAnsi="Arial" w:cs="Arial"/>
          <w:color w:val="000000"/>
          <w:sz w:val="22"/>
          <w:szCs w:val="22"/>
          <w:lang w:val="en-NZ"/>
        </w:rPr>
      </w:pPr>
    </w:p>
    <w:p w:rsidR="00550AB5" w:rsidRPr="00C269F5" w:rsidRDefault="00550AB5" w:rsidP="00550AB5">
      <w:pPr>
        <w:rPr>
          <w:rFonts w:ascii="Arial" w:hAnsi="Arial" w:cs="Arial"/>
          <w:color w:val="000000"/>
          <w:sz w:val="22"/>
          <w:szCs w:val="22"/>
          <w:lang w:val="en-NZ"/>
        </w:rPr>
      </w:pPr>
      <w:r>
        <w:rPr>
          <w:rFonts w:ascii="Arial" w:hAnsi="Arial" w:cs="Arial"/>
          <w:color w:val="000000"/>
          <w:sz w:val="22"/>
          <w:szCs w:val="22"/>
          <w:lang w:val="en-NZ"/>
        </w:rPr>
        <w:t>TPK documents also refer to the continued impact of majority language speakers.</w:t>
      </w:r>
      <w:r w:rsidRPr="00C269F5">
        <w:rPr>
          <w:rFonts w:ascii="Arial" w:hAnsi="Arial" w:cs="Arial"/>
          <w:color w:val="000000"/>
          <w:sz w:val="22"/>
          <w:szCs w:val="22"/>
          <w:lang w:val="en-NZ"/>
        </w:rPr>
        <w:t xml:space="preserve">  The current Māori Language Strategy</w:t>
      </w:r>
      <w:r w:rsidRPr="00C269F5">
        <w:rPr>
          <w:rFonts w:ascii="Arial" w:hAnsi="Arial" w:cs="Arial"/>
          <w:i/>
          <w:color w:val="000000"/>
          <w:sz w:val="22"/>
          <w:szCs w:val="22"/>
          <w:lang w:val="en-NZ"/>
        </w:rPr>
        <w:t xml:space="preserve"> </w:t>
      </w:r>
      <w:r>
        <w:rPr>
          <w:rFonts w:ascii="Arial" w:hAnsi="Arial" w:cs="Arial"/>
          <w:color w:val="000000"/>
          <w:sz w:val="22"/>
          <w:szCs w:val="22"/>
          <w:lang w:val="en-NZ"/>
        </w:rPr>
        <w:t>states that (TPK 2003c</w:t>
      </w:r>
      <w:r w:rsidRPr="00C269F5">
        <w:rPr>
          <w:rFonts w:ascii="Arial" w:hAnsi="Arial" w:cs="Arial"/>
          <w:color w:val="000000"/>
          <w:sz w:val="22"/>
          <w:szCs w:val="22"/>
          <w:lang w:val="en-NZ"/>
        </w:rPr>
        <w:t>: 27):</w:t>
      </w:r>
    </w:p>
    <w:p w:rsidR="00550AB5" w:rsidRPr="00C269F5" w:rsidRDefault="00550AB5" w:rsidP="00550AB5">
      <w:pPr>
        <w:rPr>
          <w:rFonts w:ascii="Arial" w:hAnsi="Arial" w:cs="Arial"/>
          <w:color w:val="000000"/>
          <w:sz w:val="22"/>
          <w:szCs w:val="22"/>
          <w:lang w:val="en-NZ"/>
        </w:rPr>
      </w:pPr>
    </w:p>
    <w:p w:rsidR="00550AB5" w:rsidRPr="00C269F5" w:rsidRDefault="00550AB5" w:rsidP="00550AB5">
      <w:pPr>
        <w:ind w:left="720"/>
        <w:rPr>
          <w:rFonts w:ascii="Arial" w:hAnsi="Arial" w:cs="Arial"/>
          <w:color w:val="000000"/>
          <w:sz w:val="22"/>
          <w:szCs w:val="22"/>
          <w:lang w:val="en-NZ"/>
        </w:rPr>
      </w:pPr>
      <w:r w:rsidRPr="00C269F5">
        <w:rPr>
          <w:rFonts w:ascii="Arial" w:hAnsi="Arial" w:cs="Arial"/>
          <w:color w:val="000000"/>
          <w:sz w:val="22"/>
          <w:szCs w:val="22"/>
          <w:lang w:val="en-NZ"/>
        </w:rPr>
        <w:t>Māori language use is affected by the overall social environment in New Zealand.  People who use the Māori language interact with others on a regular basis and encounter the language attitudes of the non-Māori majority through these interactions.  To revitalise the language it is necessary for wider New Zealand society to value the language and support a positive linguistic environment.</w:t>
      </w:r>
    </w:p>
    <w:p w:rsidR="00550AB5" w:rsidRPr="00C269F5" w:rsidRDefault="00550AB5" w:rsidP="00550AB5">
      <w:pPr>
        <w:rPr>
          <w:rFonts w:ascii="Arial" w:hAnsi="Arial" w:cs="Arial"/>
          <w:color w:val="000000"/>
          <w:sz w:val="22"/>
          <w:szCs w:val="22"/>
          <w:lang w:val="en-NZ"/>
        </w:rPr>
      </w:pPr>
    </w:p>
    <w:p w:rsidR="00550AB5" w:rsidRPr="00C269F5" w:rsidRDefault="00550AB5" w:rsidP="00550AB5">
      <w:pPr>
        <w:rPr>
          <w:rFonts w:ascii="Arial" w:hAnsi="Arial" w:cs="Arial"/>
          <w:color w:val="000000"/>
          <w:sz w:val="22"/>
          <w:szCs w:val="22"/>
          <w:lang w:val="en-NZ"/>
        </w:rPr>
      </w:pPr>
      <w:r w:rsidRPr="00C269F5">
        <w:rPr>
          <w:rFonts w:ascii="Arial" w:hAnsi="Arial" w:cs="Arial"/>
          <w:color w:val="000000"/>
          <w:sz w:val="22"/>
          <w:szCs w:val="22"/>
          <w:lang w:val="en-NZ"/>
        </w:rPr>
        <w:t>There is also discussion of the benefits of more positive attitudes towards the Māori language among non-Māori, usually relating to two areas.  The first is</w:t>
      </w:r>
      <w:r w:rsidRPr="00C269F5">
        <w:rPr>
          <w:rFonts w:ascii="Arial" w:hAnsi="Arial" w:cs="Arial"/>
          <w:color w:val="000000"/>
          <w:sz w:val="22"/>
          <w:szCs w:val="22"/>
          <w:lang w:val="en-US"/>
        </w:rPr>
        <w:t xml:space="preserve"> the reversal of </w:t>
      </w:r>
      <w:r w:rsidRPr="00C269F5">
        <w:rPr>
          <w:rFonts w:ascii="Arial" w:hAnsi="Arial" w:cs="Arial"/>
          <w:color w:val="000000"/>
          <w:sz w:val="22"/>
          <w:szCs w:val="22"/>
          <w:lang w:val="en-US"/>
        </w:rPr>
        <w:lastRenderedPageBreak/>
        <w:t>internalised negative external attitudes (MLC 1996</w:t>
      </w:r>
      <w:r w:rsidRPr="00C269F5">
        <w:rPr>
          <w:rStyle w:val="FootnoteReference"/>
          <w:rFonts w:ascii="Arial" w:hAnsi="Arial" w:cs="Arial"/>
          <w:color w:val="000000"/>
          <w:sz w:val="22"/>
          <w:szCs w:val="22"/>
          <w:lang w:val="en-US"/>
        </w:rPr>
        <w:footnoteReference w:id="5"/>
      </w:r>
      <w:r>
        <w:rPr>
          <w:rFonts w:ascii="Arial" w:hAnsi="Arial" w:cs="Arial"/>
          <w:color w:val="000000"/>
          <w:sz w:val="22"/>
          <w:szCs w:val="22"/>
          <w:lang w:val="en-US"/>
        </w:rPr>
        <w:t>: 17): ‘i</w:t>
      </w:r>
      <w:r w:rsidRPr="00C269F5">
        <w:rPr>
          <w:rFonts w:ascii="Arial" w:hAnsi="Arial" w:cs="Arial"/>
          <w:color w:val="000000"/>
          <w:sz w:val="22"/>
          <w:szCs w:val="22"/>
          <w:lang w:val="en-US"/>
        </w:rPr>
        <w:t xml:space="preserve">f the majority of New Zealanders and New Zealand institutions have generally positive attitudes to the Māori language and its use in public activities, it is likely that this will reinforce positive attitudes among Māori people and encourage them to make greater use of the language’.  </w:t>
      </w:r>
      <w:r w:rsidRPr="00C269F5">
        <w:rPr>
          <w:rFonts w:ascii="Arial" w:hAnsi="Arial" w:cs="Arial"/>
          <w:color w:val="000000"/>
          <w:sz w:val="22"/>
          <w:szCs w:val="22"/>
          <w:lang w:val="en-NZ"/>
        </w:rPr>
        <w:t xml:space="preserve">The second is the increased use of the language in wider domains </w:t>
      </w:r>
      <w:r w:rsidRPr="00C269F5">
        <w:rPr>
          <w:rFonts w:ascii="Arial" w:hAnsi="Arial" w:cs="Arial"/>
          <w:color w:val="000000"/>
          <w:sz w:val="22"/>
          <w:szCs w:val="22"/>
          <w:lang w:val="en-US"/>
        </w:rPr>
        <w:t>(MLC 1996: 17)</w:t>
      </w:r>
      <w:r>
        <w:rPr>
          <w:rFonts w:ascii="Arial" w:hAnsi="Arial" w:cs="Arial"/>
          <w:color w:val="000000"/>
          <w:sz w:val="22"/>
          <w:szCs w:val="22"/>
          <w:lang w:val="en-NZ"/>
        </w:rPr>
        <w:t>: ‘t</w:t>
      </w:r>
      <w:r w:rsidRPr="00C269F5">
        <w:rPr>
          <w:rFonts w:ascii="Arial" w:hAnsi="Arial" w:cs="Arial"/>
          <w:color w:val="000000"/>
          <w:sz w:val="22"/>
          <w:szCs w:val="22"/>
          <w:lang w:val="en-US"/>
        </w:rPr>
        <w:t xml:space="preserve">he greater use of Māori in non-Māori domains will lay the foundations for ongoing increases in the range of domains where Māori is spoken, and will contribute to the establishment of the Māori language as an ordinary feature of New Zealand life’.  </w:t>
      </w:r>
      <w:r w:rsidRPr="00C269F5">
        <w:rPr>
          <w:rFonts w:ascii="Arial" w:hAnsi="Arial" w:cs="Arial"/>
          <w:color w:val="000000"/>
          <w:sz w:val="22"/>
          <w:szCs w:val="22"/>
          <w:lang w:val="en-NZ"/>
        </w:rPr>
        <w:t>TPK has collected dat</w:t>
      </w:r>
      <w:r>
        <w:rPr>
          <w:rFonts w:ascii="Arial" w:hAnsi="Arial" w:cs="Arial"/>
          <w:color w:val="000000"/>
          <w:sz w:val="22"/>
          <w:szCs w:val="22"/>
          <w:lang w:val="en-NZ"/>
        </w:rPr>
        <w:t>a on the attitudes of non-Māori, alongside those of Māori, since the beginning of</w:t>
      </w:r>
      <w:r w:rsidRPr="00C269F5">
        <w:rPr>
          <w:rFonts w:ascii="Arial" w:hAnsi="Arial" w:cs="Arial"/>
          <w:color w:val="000000"/>
          <w:sz w:val="22"/>
          <w:szCs w:val="22"/>
          <w:lang w:val="en-NZ"/>
        </w:rPr>
        <w:t xml:space="preserve"> its surveys on attitudes towards the Māori language (</w:t>
      </w:r>
      <w:r>
        <w:rPr>
          <w:rFonts w:ascii="Arial" w:hAnsi="Arial" w:cs="Arial"/>
          <w:color w:val="000000"/>
          <w:sz w:val="22"/>
          <w:szCs w:val="22"/>
          <w:lang w:val="en-NZ"/>
        </w:rPr>
        <w:t>TPK 2002, 2003a</w:t>
      </w:r>
      <w:r w:rsidRPr="00423FAC">
        <w:rPr>
          <w:rFonts w:ascii="Arial" w:hAnsi="Arial" w:cs="Arial"/>
          <w:color w:val="000000"/>
          <w:sz w:val="22"/>
          <w:szCs w:val="22"/>
          <w:lang w:val="en-NZ"/>
        </w:rPr>
        <w:t>, 2006</w:t>
      </w:r>
      <w:r>
        <w:rPr>
          <w:rFonts w:ascii="Arial" w:hAnsi="Arial" w:cs="Arial"/>
          <w:color w:val="000000"/>
          <w:sz w:val="22"/>
          <w:szCs w:val="22"/>
          <w:lang w:val="en-NZ"/>
        </w:rPr>
        <w:t>, 2010).The</w:t>
      </w:r>
      <w:r w:rsidRPr="00C269F5">
        <w:rPr>
          <w:rFonts w:ascii="Arial" w:hAnsi="Arial" w:cs="Arial"/>
          <w:color w:val="000000"/>
          <w:sz w:val="22"/>
          <w:szCs w:val="22"/>
          <w:lang w:val="en-NZ"/>
        </w:rPr>
        <w:t xml:space="preserve"> attitudes of ‘all New Zealanders’ towards the Māori language are considered sufficiently important to be included in the vision statement </w:t>
      </w:r>
      <w:r>
        <w:rPr>
          <w:rFonts w:ascii="Arial" w:hAnsi="Arial" w:cs="Arial"/>
          <w:color w:val="000000"/>
          <w:sz w:val="22"/>
          <w:szCs w:val="22"/>
          <w:lang w:val="en-NZ"/>
        </w:rPr>
        <w:t>of</w:t>
      </w:r>
      <w:r w:rsidRPr="00C269F5">
        <w:rPr>
          <w:rFonts w:ascii="Arial" w:hAnsi="Arial" w:cs="Arial"/>
          <w:color w:val="000000"/>
          <w:sz w:val="22"/>
          <w:szCs w:val="22"/>
          <w:lang w:val="en-NZ"/>
        </w:rPr>
        <w:t xml:space="preserve"> the current Māori Language Strategy</w:t>
      </w:r>
      <w:r w:rsidR="00750915">
        <w:rPr>
          <w:rFonts w:ascii="Arial" w:hAnsi="Arial" w:cs="Arial"/>
          <w:color w:val="000000"/>
          <w:sz w:val="22"/>
          <w:szCs w:val="22"/>
          <w:lang w:val="en-NZ"/>
        </w:rPr>
        <w:t xml:space="preserve">, </w:t>
      </w:r>
      <w:r w:rsidRPr="00C269F5">
        <w:rPr>
          <w:rFonts w:ascii="Arial" w:hAnsi="Arial" w:cs="Arial"/>
          <w:color w:val="000000"/>
          <w:sz w:val="22"/>
          <w:szCs w:val="22"/>
          <w:lang w:val="en-US"/>
        </w:rPr>
        <w:t>that</w:t>
      </w:r>
      <w:r>
        <w:rPr>
          <w:rFonts w:ascii="Arial" w:hAnsi="Arial" w:cs="Arial"/>
          <w:color w:val="000000"/>
          <w:sz w:val="22"/>
          <w:szCs w:val="22"/>
          <w:lang w:val="en-NZ"/>
        </w:rPr>
        <w:t xml:space="preserve"> ‘a</w:t>
      </w:r>
      <w:r w:rsidRPr="00C269F5">
        <w:rPr>
          <w:rFonts w:ascii="Arial" w:hAnsi="Arial" w:cs="Arial"/>
          <w:color w:val="000000"/>
          <w:sz w:val="22"/>
          <w:szCs w:val="22"/>
          <w:lang w:val="en-NZ"/>
        </w:rPr>
        <w:t>ll New Zealanders will appreciate the value of the Māori language to New Zealand society</w:t>
      </w:r>
      <w:r>
        <w:rPr>
          <w:rFonts w:ascii="Arial" w:hAnsi="Arial" w:cs="Arial"/>
          <w:color w:val="000000"/>
          <w:sz w:val="22"/>
          <w:szCs w:val="22"/>
          <w:lang w:val="en-NZ"/>
        </w:rPr>
        <w:t>’ (TPK 2003c</w:t>
      </w:r>
      <w:r w:rsidRPr="00C269F5">
        <w:rPr>
          <w:rFonts w:ascii="Arial" w:hAnsi="Arial" w:cs="Arial"/>
          <w:color w:val="000000"/>
          <w:sz w:val="22"/>
          <w:szCs w:val="22"/>
          <w:lang w:val="en-NZ"/>
        </w:rPr>
        <w:t xml:space="preserve">: 5).  </w:t>
      </w:r>
    </w:p>
    <w:p w:rsidR="00550AB5" w:rsidRPr="00C269F5" w:rsidRDefault="00550AB5" w:rsidP="00550AB5">
      <w:pPr>
        <w:rPr>
          <w:rFonts w:ascii="Arial" w:hAnsi="Arial" w:cs="Arial"/>
          <w:i/>
          <w:color w:val="000000"/>
          <w:sz w:val="22"/>
          <w:szCs w:val="22"/>
          <w:lang w:val="en-US"/>
        </w:rPr>
      </w:pPr>
    </w:p>
    <w:p w:rsidR="00550AB5" w:rsidRPr="00C269F5" w:rsidRDefault="00550AB5" w:rsidP="00550AB5">
      <w:pPr>
        <w:ind w:firstLine="708"/>
        <w:rPr>
          <w:rFonts w:ascii="Arial" w:hAnsi="Arial" w:cs="Arial"/>
          <w:color w:val="000000"/>
          <w:sz w:val="22"/>
          <w:szCs w:val="22"/>
          <w:lang w:val="en-NZ"/>
        </w:rPr>
      </w:pPr>
      <w:r w:rsidRPr="00C269F5">
        <w:rPr>
          <w:rFonts w:ascii="Arial" w:hAnsi="Arial" w:cs="Arial"/>
          <w:color w:val="000000"/>
          <w:sz w:val="22"/>
          <w:szCs w:val="22"/>
          <w:lang w:val="en-NZ"/>
        </w:rPr>
        <w:t>Until recently, the policy of the MLC has m</w:t>
      </w:r>
      <w:r w:rsidR="00750915">
        <w:rPr>
          <w:rFonts w:ascii="Arial" w:hAnsi="Arial" w:cs="Arial"/>
          <w:color w:val="000000"/>
          <w:sz w:val="22"/>
          <w:szCs w:val="22"/>
          <w:lang w:val="en-NZ"/>
        </w:rPr>
        <w:t>ostly been developed internally</w:t>
      </w:r>
      <w:r w:rsidRPr="00C269F5">
        <w:rPr>
          <w:rFonts w:ascii="Arial" w:hAnsi="Arial" w:cs="Arial"/>
          <w:color w:val="000000"/>
          <w:sz w:val="22"/>
          <w:szCs w:val="22"/>
          <w:lang w:val="en-NZ"/>
        </w:rPr>
        <w:t xml:space="preserve">, so there is a less obvious paper trail </w:t>
      </w:r>
      <w:r>
        <w:rPr>
          <w:rFonts w:ascii="Arial" w:hAnsi="Arial" w:cs="Arial"/>
          <w:color w:val="000000"/>
          <w:sz w:val="22"/>
          <w:szCs w:val="22"/>
          <w:lang w:val="en-NZ"/>
        </w:rPr>
        <w:t>for</w:t>
      </w:r>
      <w:r w:rsidRPr="00C269F5">
        <w:rPr>
          <w:rFonts w:ascii="Arial" w:hAnsi="Arial" w:cs="Arial"/>
          <w:color w:val="000000"/>
          <w:sz w:val="22"/>
          <w:szCs w:val="22"/>
          <w:lang w:val="en-NZ"/>
        </w:rPr>
        <w:t xml:space="preserve"> the development of </w:t>
      </w:r>
      <w:r>
        <w:rPr>
          <w:rFonts w:ascii="Arial" w:hAnsi="Arial" w:cs="Arial"/>
          <w:color w:val="000000"/>
          <w:sz w:val="22"/>
          <w:szCs w:val="22"/>
          <w:lang w:val="en-NZ"/>
        </w:rPr>
        <w:t>its</w:t>
      </w:r>
      <w:r w:rsidRPr="00C269F5">
        <w:rPr>
          <w:rFonts w:ascii="Arial" w:hAnsi="Arial" w:cs="Arial"/>
          <w:color w:val="000000"/>
          <w:sz w:val="22"/>
          <w:szCs w:val="22"/>
          <w:lang w:val="en-NZ"/>
        </w:rPr>
        <w:t xml:space="preserve"> policy relating to non-Māori.  In 2004, however, the MLC released its first annual Statement of Intent, outlining its strategic direction</w:t>
      </w:r>
      <w:r>
        <w:rPr>
          <w:rFonts w:ascii="Arial" w:hAnsi="Arial" w:cs="Arial"/>
          <w:color w:val="000000"/>
          <w:sz w:val="22"/>
          <w:szCs w:val="22"/>
          <w:lang w:val="en-NZ"/>
        </w:rPr>
        <w:t xml:space="preserve"> (MLC 2004a</w:t>
      </w:r>
      <w:r w:rsidRPr="00C269F5">
        <w:rPr>
          <w:rFonts w:ascii="Arial" w:hAnsi="Arial" w:cs="Arial"/>
          <w:color w:val="000000"/>
          <w:sz w:val="22"/>
          <w:szCs w:val="22"/>
          <w:lang w:val="en-NZ"/>
        </w:rPr>
        <w:t>).  Th</w:t>
      </w:r>
      <w:r>
        <w:rPr>
          <w:rFonts w:ascii="Arial" w:hAnsi="Arial" w:cs="Arial"/>
          <w:color w:val="000000"/>
          <w:sz w:val="22"/>
          <w:szCs w:val="22"/>
          <w:lang w:val="en-NZ"/>
        </w:rPr>
        <w:t>e Statement contained</w:t>
      </w:r>
      <w:r w:rsidRPr="00C269F5">
        <w:rPr>
          <w:rFonts w:ascii="Arial" w:hAnsi="Arial" w:cs="Arial"/>
          <w:color w:val="000000"/>
          <w:sz w:val="22"/>
          <w:szCs w:val="22"/>
          <w:lang w:val="en-NZ"/>
        </w:rPr>
        <w:t xml:space="preserve"> a single major outcome</w:t>
      </w:r>
      <w:r>
        <w:rPr>
          <w:rFonts w:ascii="Arial" w:hAnsi="Arial" w:cs="Arial"/>
          <w:color w:val="000000"/>
          <w:sz w:val="22"/>
          <w:szCs w:val="22"/>
          <w:lang w:val="en-NZ"/>
        </w:rPr>
        <w:t xml:space="preserve">, </w:t>
      </w:r>
      <w:r w:rsidR="00750915">
        <w:rPr>
          <w:rFonts w:ascii="Arial" w:hAnsi="Arial" w:cs="Arial"/>
          <w:color w:val="000000"/>
          <w:sz w:val="22"/>
          <w:szCs w:val="22"/>
          <w:lang w:val="en-NZ"/>
        </w:rPr>
        <w:t>namely</w:t>
      </w:r>
      <w:r>
        <w:rPr>
          <w:rFonts w:ascii="Arial" w:hAnsi="Arial" w:cs="Arial"/>
          <w:color w:val="000000"/>
          <w:sz w:val="22"/>
          <w:szCs w:val="22"/>
          <w:lang w:val="en-NZ"/>
        </w:rPr>
        <w:t>:</w:t>
      </w:r>
    </w:p>
    <w:p w:rsidR="00550AB5" w:rsidRPr="00C269F5" w:rsidRDefault="00550AB5" w:rsidP="00550AB5">
      <w:pPr>
        <w:rPr>
          <w:rFonts w:ascii="Arial" w:hAnsi="Arial" w:cs="Arial"/>
          <w:color w:val="000000"/>
          <w:sz w:val="22"/>
          <w:szCs w:val="22"/>
          <w:lang w:val="en-NZ"/>
        </w:rPr>
      </w:pPr>
    </w:p>
    <w:p w:rsidR="00550AB5" w:rsidRPr="00C269F5" w:rsidRDefault="00550AB5" w:rsidP="00550AB5">
      <w:pPr>
        <w:ind w:left="720"/>
        <w:rPr>
          <w:rFonts w:ascii="Arial" w:hAnsi="Arial" w:cs="Arial"/>
          <w:color w:val="000000"/>
          <w:sz w:val="22"/>
          <w:szCs w:val="22"/>
          <w:lang w:val="en-NZ"/>
        </w:rPr>
      </w:pPr>
      <w:r w:rsidRPr="00C269F5">
        <w:rPr>
          <w:rFonts w:ascii="Arial" w:hAnsi="Arial" w:cs="Arial"/>
          <w:color w:val="000000"/>
          <w:sz w:val="22"/>
          <w:szCs w:val="22"/>
          <w:lang w:val="en-NZ"/>
        </w:rPr>
        <w:t>Ka ora te reo Māori hei reo matua hei reo kōrero mo Aotearoa</w:t>
      </w:r>
    </w:p>
    <w:p w:rsidR="00550AB5" w:rsidRPr="00C269F5" w:rsidRDefault="00550AB5" w:rsidP="00550AB5">
      <w:pPr>
        <w:ind w:left="720"/>
        <w:rPr>
          <w:rFonts w:ascii="Arial" w:hAnsi="Arial" w:cs="Arial"/>
          <w:color w:val="000000"/>
          <w:sz w:val="22"/>
          <w:szCs w:val="22"/>
          <w:lang w:val="en-NZ"/>
        </w:rPr>
      </w:pPr>
      <w:r w:rsidRPr="00C269F5">
        <w:rPr>
          <w:rFonts w:ascii="Arial" w:hAnsi="Arial" w:cs="Arial"/>
          <w:color w:val="000000"/>
          <w:sz w:val="22"/>
          <w:szCs w:val="22"/>
          <w:lang w:val="en-NZ"/>
        </w:rPr>
        <w:t>Māori Language is a living national taonga for all New Zealanders</w:t>
      </w:r>
    </w:p>
    <w:p w:rsidR="00550AB5" w:rsidRPr="00C269F5" w:rsidRDefault="00550AB5" w:rsidP="00550AB5">
      <w:pPr>
        <w:rPr>
          <w:rFonts w:ascii="Arial" w:hAnsi="Arial" w:cs="Arial"/>
          <w:color w:val="000000"/>
          <w:sz w:val="22"/>
          <w:szCs w:val="22"/>
          <w:lang w:val="en-NZ"/>
        </w:rPr>
      </w:pPr>
    </w:p>
    <w:p w:rsidR="00550AB5" w:rsidRPr="004817CE" w:rsidRDefault="00550AB5" w:rsidP="00550AB5">
      <w:pPr>
        <w:rPr>
          <w:rFonts w:ascii="Arial" w:hAnsi="Arial" w:cs="Arial"/>
          <w:color w:val="000000"/>
          <w:sz w:val="22"/>
          <w:szCs w:val="22"/>
          <w:lang w:val="en-US"/>
        </w:rPr>
      </w:pPr>
      <w:r>
        <w:rPr>
          <w:rFonts w:ascii="Arial" w:hAnsi="Arial" w:cs="Arial"/>
          <w:color w:val="000000"/>
          <w:sz w:val="22"/>
          <w:szCs w:val="22"/>
          <w:lang w:val="en-NZ"/>
        </w:rPr>
        <w:t>Of the f</w:t>
      </w:r>
      <w:r w:rsidRPr="00C269F5">
        <w:rPr>
          <w:rFonts w:ascii="Arial" w:hAnsi="Arial" w:cs="Arial"/>
          <w:color w:val="000000"/>
          <w:sz w:val="22"/>
          <w:szCs w:val="22"/>
          <w:lang w:val="en-NZ"/>
        </w:rPr>
        <w:t>our ‘intermediate outcomes’</w:t>
      </w:r>
      <w:r w:rsidR="00750915">
        <w:rPr>
          <w:rFonts w:ascii="Arial" w:hAnsi="Arial" w:cs="Arial"/>
          <w:color w:val="000000"/>
          <w:sz w:val="22"/>
          <w:szCs w:val="22"/>
          <w:lang w:val="en-NZ"/>
        </w:rPr>
        <w:t>, one</w:t>
      </w:r>
      <w:r w:rsidRPr="00C269F5">
        <w:rPr>
          <w:rFonts w:ascii="Arial" w:hAnsi="Arial" w:cs="Arial"/>
          <w:color w:val="000000"/>
          <w:sz w:val="22"/>
          <w:szCs w:val="22"/>
          <w:lang w:val="en-NZ"/>
        </w:rPr>
        <w:t xml:space="preserve"> was that ‘all New Zealanders value reo Māori and have the opportunity to become bilingual’.  </w:t>
      </w:r>
      <w:r w:rsidR="00750915">
        <w:rPr>
          <w:rFonts w:ascii="Arial" w:hAnsi="Arial" w:cs="Arial"/>
          <w:color w:val="000000"/>
          <w:sz w:val="22"/>
          <w:szCs w:val="22"/>
          <w:lang w:val="en-NZ"/>
        </w:rPr>
        <w:t>The</w:t>
      </w:r>
      <w:r w:rsidRPr="00C269F5">
        <w:rPr>
          <w:rFonts w:ascii="Arial" w:hAnsi="Arial" w:cs="Arial"/>
          <w:color w:val="000000"/>
          <w:sz w:val="22"/>
          <w:szCs w:val="22"/>
          <w:lang w:val="en-NZ"/>
        </w:rPr>
        <w:t xml:space="preserve"> </w:t>
      </w:r>
      <w:r>
        <w:rPr>
          <w:rFonts w:ascii="Arial" w:hAnsi="Arial" w:cs="Arial"/>
          <w:color w:val="000000"/>
          <w:sz w:val="22"/>
          <w:szCs w:val="22"/>
          <w:lang w:val="en-NZ"/>
        </w:rPr>
        <w:t>next</w:t>
      </w:r>
      <w:r w:rsidRPr="00C269F5">
        <w:rPr>
          <w:rFonts w:ascii="Arial" w:hAnsi="Arial" w:cs="Arial"/>
          <w:color w:val="000000"/>
          <w:sz w:val="22"/>
          <w:szCs w:val="22"/>
          <w:lang w:val="en-NZ"/>
        </w:rPr>
        <w:t xml:space="preserve"> Statement of Intent noted that ‘this intermediate outcome – perhaps more than any of the others – reflects our belief that reo Māori can be a taonga, a source of pride and a means of communication fo</w:t>
      </w:r>
      <w:r>
        <w:rPr>
          <w:rFonts w:ascii="Arial" w:hAnsi="Arial" w:cs="Arial"/>
          <w:color w:val="000000"/>
          <w:sz w:val="22"/>
          <w:szCs w:val="22"/>
          <w:lang w:val="en-NZ"/>
        </w:rPr>
        <w:t>r all New Zealanders’ (MLC 2005a</w:t>
      </w:r>
      <w:r w:rsidRPr="00C269F5">
        <w:rPr>
          <w:rFonts w:ascii="Arial" w:hAnsi="Arial" w:cs="Arial"/>
          <w:color w:val="000000"/>
          <w:sz w:val="22"/>
          <w:szCs w:val="22"/>
          <w:lang w:val="en-NZ"/>
        </w:rPr>
        <w:t>: 13).  The MLC’</w:t>
      </w:r>
      <w:r>
        <w:rPr>
          <w:rFonts w:ascii="Arial" w:hAnsi="Arial" w:cs="Arial"/>
          <w:color w:val="000000"/>
          <w:sz w:val="22"/>
          <w:szCs w:val="22"/>
          <w:lang w:val="en-NZ"/>
        </w:rPr>
        <w:t xml:space="preserve">s goals under this outcome included </w:t>
      </w:r>
      <w:r w:rsidRPr="00C269F5">
        <w:rPr>
          <w:rFonts w:ascii="Arial" w:hAnsi="Arial" w:cs="Arial"/>
          <w:color w:val="000000"/>
          <w:sz w:val="22"/>
          <w:szCs w:val="22"/>
          <w:lang w:val="en-NZ"/>
        </w:rPr>
        <w:t xml:space="preserve">to </w:t>
      </w:r>
      <w:r>
        <w:rPr>
          <w:rFonts w:ascii="Arial" w:hAnsi="Arial" w:cs="Arial"/>
          <w:color w:val="000000"/>
          <w:sz w:val="22"/>
          <w:szCs w:val="22"/>
          <w:lang w:val="en-NZ"/>
        </w:rPr>
        <w:t>‘</w:t>
      </w:r>
      <w:r w:rsidRPr="00C269F5">
        <w:rPr>
          <w:rFonts w:ascii="Arial" w:hAnsi="Arial" w:cs="Arial"/>
          <w:color w:val="000000"/>
          <w:sz w:val="22"/>
          <w:szCs w:val="22"/>
          <w:lang w:val="en-NZ"/>
        </w:rPr>
        <w:t>increase New Zealanders’ awareness, positive attitudes and accepta</w:t>
      </w:r>
      <w:r>
        <w:rPr>
          <w:rFonts w:ascii="Arial" w:hAnsi="Arial" w:cs="Arial"/>
          <w:color w:val="000000"/>
          <w:sz w:val="22"/>
          <w:szCs w:val="22"/>
          <w:lang w:val="en-NZ"/>
        </w:rPr>
        <w:t>nce of reo Māori in our society’ (MLC 2005a</w:t>
      </w:r>
      <w:r w:rsidRPr="00C269F5">
        <w:rPr>
          <w:rFonts w:ascii="Arial" w:hAnsi="Arial" w:cs="Arial"/>
          <w:color w:val="000000"/>
          <w:sz w:val="22"/>
          <w:szCs w:val="22"/>
          <w:lang w:val="en-NZ"/>
        </w:rPr>
        <w:t>: 14)</w:t>
      </w:r>
      <w:r>
        <w:rPr>
          <w:rFonts w:ascii="Arial" w:hAnsi="Arial" w:cs="Arial"/>
          <w:color w:val="000000"/>
          <w:sz w:val="22"/>
          <w:szCs w:val="22"/>
          <w:lang w:val="en-NZ"/>
        </w:rPr>
        <w:t xml:space="preserve">.  </w:t>
      </w:r>
      <w:r w:rsidRPr="00C269F5">
        <w:rPr>
          <w:rFonts w:ascii="Arial" w:hAnsi="Arial" w:cs="Arial"/>
          <w:color w:val="000000"/>
          <w:sz w:val="22"/>
          <w:szCs w:val="22"/>
          <w:lang w:val="en-US"/>
        </w:rPr>
        <w:t>In its 2004 and 2005 Statements of Intent, the MLC identified a number of capabilities</w:t>
      </w:r>
      <w:r w:rsidR="00750915">
        <w:rPr>
          <w:rFonts w:ascii="Arial" w:hAnsi="Arial" w:cs="Arial"/>
          <w:color w:val="000000"/>
          <w:sz w:val="22"/>
          <w:szCs w:val="22"/>
          <w:lang w:val="en-US"/>
        </w:rPr>
        <w:t xml:space="preserve"> that</w:t>
      </w:r>
      <w:r w:rsidRPr="00C269F5">
        <w:rPr>
          <w:rFonts w:ascii="Arial" w:hAnsi="Arial" w:cs="Arial"/>
          <w:color w:val="000000"/>
          <w:sz w:val="22"/>
          <w:szCs w:val="22"/>
          <w:lang w:val="en-US"/>
        </w:rPr>
        <w:t xml:space="preserve"> it needed to strengthen in order to pursue the outcomes.  </w:t>
      </w:r>
      <w:r>
        <w:rPr>
          <w:rFonts w:ascii="Arial" w:hAnsi="Arial" w:cs="Arial"/>
          <w:color w:val="000000"/>
          <w:sz w:val="22"/>
          <w:szCs w:val="22"/>
          <w:lang w:val="en-US"/>
        </w:rPr>
        <w:t>O</w:t>
      </w:r>
      <w:r w:rsidRPr="00E075F8">
        <w:rPr>
          <w:rFonts w:ascii="Arial" w:hAnsi="Arial" w:cs="Arial"/>
          <w:color w:val="000000"/>
          <w:sz w:val="22"/>
          <w:szCs w:val="22"/>
          <w:lang w:val="en-US"/>
        </w:rPr>
        <w:t>ne was</w:t>
      </w:r>
      <w:r>
        <w:rPr>
          <w:rFonts w:ascii="Arial" w:hAnsi="Arial" w:cs="Arial"/>
          <w:color w:val="000000"/>
          <w:sz w:val="22"/>
          <w:szCs w:val="22"/>
          <w:lang w:val="en-US"/>
        </w:rPr>
        <w:t xml:space="preserve"> its</w:t>
      </w:r>
      <w:r w:rsidRPr="00E075F8">
        <w:rPr>
          <w:rFonts w:ascii="Arial" w:hAnsi="Arial" w:cs="Arial"/>
          <w:color w:val="000000"/>
          <w:sz w:val="22"/>
          <w:szCs w:val="22"/>
          <w:lang w:val="en-US"/>
        </w:rPr>
        <w:t xml:space="preserve"> ‘ability to promote Māori language to all New Zealanders’.  In both years, </w:t>
      </w:r>
      <w:r>
        <w:rPr>
          <w:rFonts w:ascii="Arial" w:hAnsi="Arial" w:cs="Arial"/>
          <w:color w:val="000000"/>
          <w:sz w:val="22"/>
          <w:szCs w:val="22"/>
          <w:lang w:val="en-US"/>
        </w:rPr>
        <w:t>it</w:t>
      </w:r>
      <w:r w:rsidRPr="00E075F8">
        <w:rPr>
          <w:rFonts w:ascii="Arial" w:hAnsi="Arial" w:cs="Arial"/>
          <w:color w:val="000000"/>
          <w:sz w:val="22"/>
          <w:szCs w:val="22"/>
          <w:lang w:val="en-US"/>
        </w:rPr>
        <w:t xml:space="preserve"> stated that it planned to progressively strengthen its capability by ‘developing a reo Māori promotions strategy for all New </w:t>
      </w:r>
      <w:r w:rsidRPr="004817CE">
        <w:rPr>
          <w:rFonts w:ascii="Arial" w:hAnsi="Arial" w:cs="Arial"/>
          <w:color w:val="000000"/>
          <w:sz w:val="22"/>
          <w:szCs w:val="22"/>
          <w:lang w:val="en-US"/>
        </w:rPr>
        <w:t xml:space="preserve">Zealanders’ (MLC 2004a: 15, 2005a: 19).  In its Statements of Intent from 2006 to 2010, however, this aspect was no longer listed (MLC 2006a, 2007, 2008, 2009, 2010).  </w:t>
      </w:r>
    </w:p>
    <w:p w:rsidR="00550AB5" w:rsidRDefault="00550AB5" w:rsidP="00550AB5">
      <w:pPr>
        <w:ind w:firstLine="708"/>
        <w:rPr>
          <w:rFonts w:ascii="Arial" w:hAnsi="Arial" w:cs="Arial"/>
          <w:sz w:val="22"/>
          <w:szCs w:val="22"/>
          <w:lang w:val="en-NZ"/>
        </w:rPr>
      </w:pPr>
    </w:p>
    <w:p w:rsidR="00550AB5" w:rsidRPr="0036667E" w:rsidRDefault="00550AB5" w:rsidP="00550AB5">
      <w:pPr>
        <w:numPr>
          <w:ilvl w:val="1"/>
          <w:numId w:val="1"/>
        </w:numPr>
        <w:rPr>
          <w:rFonts w:ascii="Arial" w:hAnsi="Arial" w:cs="Arial"/>
          <w:b/>
          <w:sz w:val="22"/>
          <w:szCs w:val="22"/>
          <w:lang w:val="en-NZ"/>
        </w:rPr>
      </w:pPr>
      <w:r>
        <w:rPr>
          <w:rFonts w:ascii="Arial" w:hAnsi="Arial" w:cs="Arial"/>
          <w:b/>
          <w:sz w:val="22"/>
          <w:szCs w:val="22"/>
          <w:lang w:val="en-NZ"/>
        </w:rPr>
        <w:t>Policy initiatives</w:t>
      </w:r>
    </w:p>
    <w:p w:rsidR="00550AB5" w:rsidRPr="005F7344" w:rsidRDefault="00550AB5" w:rsidP="00550AB5">
      <w:pPr>
        <w:pStyle w:val="PlainText"/>
        <w:ind w:firstLine="708"/>
        <w:rPr>
          <w:rFonts w:ascii="Arial" w:hAnsi="Arial" w:cs="Arial"/>
          <w:lang w:val="en-NZ"/>
        </w:rPr>
      </w:pPr>
    </w:p>
    <w:p w:rsidR="00550AB5" w:rsidRPr="00912DD5" w:rsidRDefault="00550AB5" w:rsidP="0085766E">
      <w:pPr>
        <w:pStyle w:val="PlainText"/>
        <w:rPr>
          <w:rFonts w:ascii="Arial" w:hAnsi="Arial" w:cs="Arial"/>
          <w:sz w:val="22"/>
          <w:szCs w:val="22"/>
          <w:lang w:val="en-NZ"/>
        </w:rPr>
      </w:pPr>
      <w:r w:rsidRPr="000E0269">
        <w:rPr>
          <w:rFonts w:ascii="Arial" w:hAnsi="Arial" w:cs="Arial"/>
          <w:sz w:val="22"/>
          <w:szCs w:val="22"/>
          <w:lang w:val="en-NZ"/>
        </w:rPr>
        <w:t>Promoting Māori as a living language and a natural means of communication was one of the core functions assigned to the MLC</w:t>
      </w:r>
      <w:r>
        <w:rPr>
          <w:rFonts w:ascii="Arial" w:hAnsi="Arial" w:cs="Arial"/>
          <w:sz w:val="22"/>
          <w:szCs w:val="22"/>
          <w:lang w:val="en-NZ"/>
        </w:rPr>
        <w:t xml:space="preserve"> at its creation, with the target being primarily</w:t>
      </w:r>
      <w:r w:rsidRPr="000E0269">
        <w:rPr>
          <w:rFonts w:ascii="Arial" w:hAnsi="Arial" w:cs="Arial"/>
          <w:sz w:val="22"/>
          <w:szCs w:val="22"/>
          <w:lang w:val="en-NZ"/>
        </w:rPr>
        <w:t xml:space="preserve"> the Māori </w:t>
      </w:r>
      <w:r w:rsidRPr="00C269F5">
        <w:rPr>
          <w:rFonts w:ascii="Arial" w:hAnsi="Arial" w:cs="Arial"/>
          <w:color w:val="000000"/>
          <w:sz w:val="22"/>
          <w:szCs w:val="22"/>
          <w:lang w:val="en-NZ"/>
        </w:rPr>
        <w:t>population and secondarily the population as a whole (Chrisp 1997</w:t>
      </w:r>
      <w:r>
        <w:rPr>
          <w:rFonts w:ascii="Arial" w:hAnsi="Arial" w:cs="Arial"/>
          <w:color w:val="000000"/>
          <w:sz w:val="22"/>
          <w:szCs w:val="22"/>
          <w:lang w:val="en-NZ"/>
        </w:rPr>
        <w:t>a</w:t>
      </w:r>
      <w:r w:rsidRPr="00C269F5">
        <w:rPr>
          <w:rFonts w:ascii="Arial" w:hAnsi="Arial" w:cs="Arial"/>
          <w:color w:val="000000"/>
          <w:sz w:val="22"/>
          <w:szCs w:val="22"/>
          <w:lang w:val="en-NZ"/>
        </w:rPr>
        <w:t>: 101).</w:t>
      </w:r>
      <w:r w:rsidRPr="00C269F5">
        <w:rPr>
          <w:rFonts w:ascii="Arial" w:hAnsi="Arial" w:cs="Arial"/>
          <w:color w:val="000000"/>
          <w:sz w:val="22"/>
          <w:szCs w:val="22"/>
          <w:lang w:val="en-US"/>
        </w:rPr>
        <w:t xml:space="preserve">  Although there is no evidence of campaigns </w:t>
      </w:r>
      <w:r>
        <w:rPr>
          <w:rFonts w:ascii="Arial" w:hAnsi="Arial" w:cs="Arial"/>
          <w:color w:val="000000"/>
          <w:sz w:val="22"/>
          <w:szCs w:val="22"/>
          <w:lang w:val="en-US"/>
        </w:rPr>
        <w:t xml:space="preserve">solely </w:t>
      </w:r>
      <w:r w:rsidRPr="00C269F5">
        <w:rPr>
          <w:rFonts w:ascii="Arial" w:hAnsi="Arial" w:cs="Arial"/>
          <w:color w:val="000000"/>
          <w:sz w:val="22"/>
          <w:szCs w:val="22"/>
          <w:lang w:val="en-US"/>
        </w:rPr>
        <w:t>targeting non-</w:t>
      </w:r>
      <w:r w:rsidRPr="00C269F5">
        <w:rPr>
          <w:rFonts w:ascii="Arial" w:hAnsi="Arial" w:cs="Arial"/>
          <w:color w:val="000000"/>
          <w:sz w:val="22"/>
          <w:szCs w:val="22"/>
          <w:lang w:val="en-NZ"/>
        </w:rPr>
        <w:t>Māori</w:t>
      </w:r>
      <w:r w:rsidRPr="00C269F5">
        <w:rPr>
          <w:rFonts w:ascii="Arial" w:hAnsi="Arial" w:cs="Arial"/>
          <w:color w:val="000000"/>
          <w:sz w:val="22"/>
          <w:szCs w:val="22"/>
          <w:lang w:val="en-US"/>
        </w:rPr>
        <w:t xml:space="preserve"> New Zealanders, there have been a </w:t>
      </w:r>
      <w:r>
        <w:rPr>
          <w:rFonts w:ascii="Arial" w:hAnsi="Arial" w:cs="Arial"/>
          <w:color w:val="000000"/>
          <w:sz w:val="22"/>
          <w:szCs w:val="22"/>
          <w:lang w:val="en-US"/>
        </w:rPr>
        <w:t>number</w:t>
      </w:r>
      <w:r w:rsidRPr="00C269F5">
        <w:rPr>
          <w:rFonts w:ascii="Arial" w:hAnsi="Arial" w:cs="Arial"/>
          <w:color w:val="000000"/>
          <w:sz w:val="22"/>
          <w:szCs w:val="22"/>
          <w:lang w:val="en-US"/>
        </w:rPr>
        <w:t xml:space="preserve"> of campaigns with a partial focus on </w:t>
      </w:r>
      <w:r w:rsidR="00750915">
        <w:rPr>
          <w:rFonts w:ascii="Arial" w:hAnsi="Arial" w:cs="Arial"/>
          <w:color w:val="000000"/>
          <w:sz w:val="22"/>
          <w:szCs w:val="22"/>
          <w:lang w:val="en-US"/>
        </w:rPr>
        <w:t>this group.</w:t>
      </w:r>
    </w:p>
    <w:p w:rsidR="00550AB5" w:rsidRDefault="00550AB5" w:rsidP="00550AB5">
      <w:pPr>
        <w:pStyle w:val="PlainText"/>
        <w:rPr>
          <w:rFonts w:ascii="Arial" w:hAnsi="Arial" w:cs="Arial"/>
          <w:color w:val="7030A0"/>
          <w:sz w:val="22"/>
          <w:szCs w:val="22"/>
          <w:lang w:val="en-US"/>
        </w:rPr>
      </w:pPr>
    </w:p>
    <w:p w:rsidR="00550AB5" w:rsidRPr="00C269F5" w:rsidRDefault="00550AB5" w:rsidP="00550AB5">
      <w:pPr>
        <w:ind w:firstLine="708"/>
        <w:rPr>
          <w:rFonts w:ascii="Arial" w:hAnsi="Arial" w:cs="Arial"/>
          <w:color w:val="000000"/>
          <w:sz w:val="22"/>
          <w:szCs w:val="22"/>
          <w:lang w:val="en-US"/>
        </w:rPr>
      </w:pPr>
      <w:r w:rsidRPr="00C269F5">
        <w:rPr>
          <w:rFonts w:ascii="Arial" w:hAnsi="Arial" w:cs="Arial"/>
          <w:color w:val="000000"/>
          <w:sz w:val="22"/>
          <w:szCs w:val="22"/>
          <w:lang w:val="en-NZ"/>
        </w:rPr>
        <w:t xml:space="preserve">After its creation, the MLC undertook a number of ad hoc promotional activities, such as posters and radio campaigns, </w:t>
      </w:r>
      <w:r>
        <w:rPr>
          <w:rFonts w:ascii="Arial" w:hAnsi="Arial" w:cs="Arial"/>
          <w:color w:val="000000"/>
          <w:sz w:val="22"/>
          <w:szCs w:val="22"/>
          <w:lang w:val="en-NZ"/>
        </w:rPr>
        <w:t xml:space="preserve">but </w:t>
      </w:r>
      <w:r w:rsidRPr="00C269F5">
        <w:rPr>
          <w:rFonts w:ascii="Arial" w:hAnsi="Arial" w:cs="Arial"/>
          <w:color w:val="000000"/>
          <w:sz w:val="22"/>
          <w:szCs w:val="22"/>
          <w:lang w:val="en-NZ"/>
        </w:rPr>
        <w:t>sustained promotional activity was difficult to maintain because of budgetary cons</w:t>
      </w:r>
      <w:r>
        <w:rPr>
          <w:rFonts w:ascii="Arial" w:hAnsi="Arial" w:cs="Arial"/>
          <w:color w:val="000000"/>
          <w:sz w:val="22"/>
          <w:szCs w:val="22"/>
          <w:lang w:val="en-NZ"/>
        </w:rPr>
        <w:t>traints (Chrisp 1997a</w:t>
      </w:r>
      <w:r w:rsidRPr="00C269F5">
        <w:rPr>
          <w:rFonts w:ascii="Arial" w:hAnsi="Arial" w:cs="Arial"/>
          <w:color w:val="000000"/>
          <w:sz w:val="22"/>
          <w:szCs w:val="22"/>
          <w:lang w:val="en-NZ"/>
        </w:rPr>
        <w:t xml:space="preserve">: 101, Nicholson 1997: 210).  </w:t>
      </w:r>
      <w:r>
        <w:rPr>
          <w:rFonts w:ascii="Arial" w:hAnsi="Arial" w:cs="Arial"/>
          <w:color w:val="000000"/>
          <w:sz w:val="22"/>
          <w:szCs w:val="22"/>
          <w:lang w:val="en-NZ"/>
        </w:rPr>
        <w:t>Its</w:t>
      </w:r>
      <w:r w:rsidRPr="00C269F5">
        <w:rPr>
          <w:rFonts w:ascii="Arial" w:hAnsi="Arial" w:cs="Arial"/>
          <w:color w:val="000000"/>
          <w:sz w:val="22"/>
          <w:szCs w:val="22"/>
          <w:lang w:val="en-NZ"/>
        </w:rPr>
        <w:t xml:space="preserve"> first large-scale campaign was </w:t>
      </w:r>
      <w:r w:rsidRPr="00C269F5">
        <w:rPr>
          <w:rFonts w:ascii="Arial" w:hAnsi="Arial" w:cs="Arial"/>
          <w:i/>
          <w:color w:val="000000"/>
          <w:sz w:val="22"/>
          <w:szCs w:val="22"/>
          <w:lang w:val="en-NZ"/>
        </w:rPr>
        <w:t>Māori Language Year</w:t>
      </w:r>
      <w:r w:rsidRPr="00C269F5">
        <w:rPr>
          <w:rFonts w:ascii="Arial" w:hAnsi="Arial" w:cs="Arial"/>
          <w:color w:val="000000"/>
          <w:sz w:val="22"/>
          <w:szCs w:val="22"/>
          <w:lang w:val="en-NZ"/>
        </w:rPr>
        <w:t xml:space="preserve"> in 19</w:t>
      </w:r>
      <w:r>
        <w:rPr>
          <w:rFonts w:ascii="Arial" w:hAnsi="Arial" w:cs="Arial"/>
          <w:color w:val="000000"/>
          <w:sz w:val="22"/>
          <w:szCs w:val="22"/>
          <w:lang w:val="en-NZ"/>
        </w:rPr>
        <w:t>95, intended to ‘</w:t>
      </w:r>
      <w:r w:rsidRPr="00C269F5">
        <w:rPr>
          <w:rFonts w:ascii="Arial" w:hAnsi="Arial" w:cs="Arial"/>
          <w:color w:val="000000"/>
          <w:sz w:val="22"/>
          <w:szCs w:val="22"/>
          <w:lang w:val="en-NZ"/>
        </w:rPr>
        <w:t>raise the status of the Māori language among the Māori population, and</w:t>
      </w:r>
      <w:r>
        <w:rPr>
          <w:rFonts w:ascii="Arial" w:hAnsi="Arial" w:cs="Arial"/>
          <w:color w:val="000000"/>
          <w:sz w:val="22"/>
          <w:szCs w:val="22"/>
          <w:lang w:val="en-NZ"/>
        </w:rPr>
        <w:t xml:space="preserve"> throughout New Zealand society’</w:t>
      </w:r>
      <w:r w:rsidRPr="00C269F5">
        <w:rPr>
          <w:rFonts w:ascii="Arial" w:hAnsi="Arial" w:cs="Arial"/>
          <w:color w:val="000000"/>
          <w:sz w:val="22"/>
          <w:szCs w:val="22"/>
          <w:lang w:val="en-NZ"/>
        </w:rPr>
        <w:t xml:space="preserve"> (Chrisp 1997a: 100).  </w:t>
      </w:r>
      <w:r>
        <w:rPr>
          <w:rFonts w:ascii="Arial" w:hAnsi="Arial" w:cs="Arial"/>
          <w:color w:val="000000"/>
          <w:sz w:val="22"/>
          <w:szCs w:val="22"/>
          <w:lang w:val="en-NZ"/>
        </w:rPr>
        <w:t xml:space="preserve"> </w:t>
      </w:r>
      <w:r w:rsidRPr="00C269F5">
        <w:rPr>
          <w:rFonts w:ascii="Arial" w:hAnsi="Arial" w:cs="Arial"/>
          <w:color w:val="000000"/>
          <w:sz w:val="22"/>
          <w:szCs w:val="22"/>
          <w:lang w:val="en-NZ"/>
        </w:rPr>
        <w:t xml:space="preserve">Branded ‘He Taonga Te Reo’ (Māori language is a treasure), </w:t>
      </w:r>
      <w:r>
        <w:rPr>
          <w:rFonts w:ascii="Arial" w:hAnsi="Arial" w:cs="Arial"/>
          <w:color w:val="000000"/>
          <w:sz w:val="22"/>
          <w:szCs w:val="22"/>
          <w:lang w:val="en-NZ"/>
        </w:rPr>
        <w:t>it</w:t>
      </w:r>
      <w:r w:rsidRPr="00C269F5">
        <w:rPr>
          <w:rFonts w:ascii="Arial" w:hAnsi="Arial" w:cs="Arial"/>
          <w:color w:val="000000"/>
          <w:sz w:val="22"/>
          <w:szCs w:val="22"/>
          <w:lang w:val="en-NZ"/>
        </w:rPr>
        <w:t xml:space="preserve"> had three main goals: to encourage Māori people to learn and use the Māori language in daily activities; celebrate the place of the Māori language in New Zealand history and modern society; and generate </w:t>
      </w:r>
      <w:r w:rsidRPr="00C269F5">
        <w:rPr>
          <w:rFonts w:ascii="Arial" w:hAnsi="Arial" w:cs="Arial"/>
          <w:color w:val="000000"/>
          <w:sz w:val="22"/>
          <w:szCs w:val="22"/>
          <w:lang w:val="en-NZ"/>
        </w:rPr>
        <w:lastRenderedPageBreak/>
        <w:t>and actively employ goodwill towards the Māori language within the wider New Zealand popula</w:t>
      </w:r>
      <w:r w:rsidR="00750915">
        <w:rPr>
          <w:rFonts w:ascii="Arial" w:hAnsi="Arial" w:cs="Arial"/>
          <w:color w:val="000000"/>
          <w:sz w:val="22"/>
          <w:szCs w:val="22"/>
          <w:lang w:val="en-NZ"/>
        </w:rPr>
        <w:t xml:space="preserve">tion (Chrisp 1997a: 101-102). </w:t>
      </w:r>
      <w:r w:rsidRPr="00C269F5">
        <w:rPr>
          <w:rFonts w:ascii="Arial" w:hAnsi="Arial" w:cs="Arial"/>
          <w:color w:val="000000"/>
          <w:sz w:val="22"/>
          <w:szCs w:val="22"/>
          <w:lang w:val="en-NZ"/>
        </w:rPr>
        <w:t xml:space="preserve"> Events targeted at the ‘general population’ included a series of television vignettes, </w:t>
      </w:r>
      <w:r>
        <w:rPr>
          <w:rFonts w:ascii="Arial" w:hAnsi="Arial" w:cs="Arial"/>
          <w:color w:val="000000"/>
          <w:sz w:val="22"/>
          <w:szCs w:val="22"/>
          <w:lang w:val="en-NZ"/>
        </w:rPr>
        <w:t xml:space="preserve">a </w:t>
      </w:r>
      <w:r w:rsidRPr="00C269F5">
        <w:rPr>
          <w:rFonts w:ascii="Arial" w:hAnsi="Arial" w:cs="Arial"/>
          <w:color w:val="000000"/>
          <w:sz w:val="22"/>
          <w:szCs w:val="22"/>
          <w:lang w:val="en-NZ"/>
        </w:rPr>
        <w:t>poster, library displays, open days, a Māori-themed exhibition, performing arts festivals, pop songs, and Māori programming on a television soap</w:t>
      </w:r>
      <w:r w:rsidRPr="00C269F5">
        <w:rPr>
          <w:rStyle w:val="FootnoteReference"/>
          <w:rFonts w:ascii="Arial" w:hAnsi="Arial" w:cs="Arial"/>
          <w:color w:val="000000"/>
          <w:sz w:val="22"/>
          <w:szCs w:val="22"/>
          <w:lang w:val="en-NZ"/>
        </w:rPr>
        <w:footnoteReference w:id="6"/>
      </w:r>
      <w:r w:rsidRPr="00C269F5">
        <w:rPr>
          <w:rFonts w:ascii="Arial" w:hAnsi="Arial" w:cs="Arial"/>
          <w:color w:val="000000"/>
          <w:sz w:val="22"/>
          <w:szCs w:val="22"/>
          <w:lang w:val="en-NZ"/>
        </w:rPr>
        <w:t xml:space="preserve">.  </w:t>
      </w:r>
    </w:p>
    <w:p w:rsidR="00550AB5" w:rsidRPr="00F41258" w:rsidRDefault="00550AB5" w:rsidP="00550AB5">
      <w:pPr>
        <w:rPr>
          <w:rFonts w:ascii="Arial" w:hAnsi="Arial" w:cs="Arial"/>
          <w:color w:val="00B050"/>
          <w:sz w:val="22"/>
          <w:szCs w:val="22"/>
          <w:lang w:val="en-US"/>
        </w:rPr>
      </w:pPr>
    </w:p>
    <w:p w:rsidR="00550AB5" w:rsidRPr="00C269F5" w:rsidRDefault="00550AB5" w:rsidP="00550AB5">
      <w:pPr>
        <w:rPr>
          <w:rFonts w:ascii="Arial" w:hAnsi="Arial" w:cs="Arial"/>
          <w:color w:val="000000"/>
          <w:sz w:val="22"/>
          <w:szCs w:val="22"/>
          <w:lang w:val="en-NZ"/>
        </w:rPr>
      </w:pPr>
      <w:r>
        <w:rPr>
          <w:rFonts w:ascii="Arial" w:hAnsi="Arial" w:cs="Arial"/>
          <w:color w:val="00B050"/>
          <w:sz w:val="22"/>
          <w:szCs w:val="22"/>
          <w:lang w:val="en-NZ"/>
        </w:rPr>
        <w:t xml:space="preserve">  </w:t>
      </w:r>
      <w:r>
        <w:rPr>
          <w:rFonts w:ascii="Arial" w:hAnsi="Arial" w:cs="Arial"/>
          <w:color w:val="00B050"/>
          <w:sz w:val="22"/>
          <w:szCs w:val="22"/>
          <w:lang w:val="en-NZ"/>
        </w:rPr>
        <w:tab/>
      </w:r>
      <w:r w:rsidRPr="00C269F5">
        <w:rPr>
          <w:rFonts w:ascii="Arial" w:hAnsi="Arial" w:cs="Arial"/>
          <w:color w:val="000000"/>
          <w:sz w:val="22"/>
          <w:szCs w:val="22"/>
          <w:lang w:val="en-NZ"/>
        </w:rPr>
        <w:t xml:space="preserve">In 2000, the MLC launched </w:t>
      </w:r>
      <w:r w:rsidRPr="00C269F5">
        <w:rPr>
          <w:rFonts w:ascii="Arial" w:hAnsi="Arial" w:cs="Arial"/>
          <w:i/>
          <w:color w:val="000000"/>
          <w:sz w:val="22"/>
          <w:szCs w:val="22"/>
          <w:lang w:val="en-NZ"/>
        </w:rPr>
        <w:t>Into Te Reo</w:t>
      </w:r>
      <w:r w:rsidRPr="00C269F5">
        <w:rPr>
          <w:rFonts w:ascii="Arial" w:hAnsi="Arial" w:cs="Arial"/>
          <w:color w:val="000000"/>
          <w:sz w:val="22"/>
          <w:szCs w:val="22"/>
          <w:lang w:val="en-NZ"/>
        </w:rPr>
        <w:t xml:space="preserve"> (Into the Māori language), a five year programme to gather goodwill around the Māori language and ‘establish Te Reo Māori in the hearts and minds of the entire nation’ (MLC 2000).  </w:t>
      </w:r>
      <w:r w:rsidRPr="00C269F5">
        <w:rPr>
          <w:rFonts w:ascii="Arial" w:hAnsi="Arial" w:cs="Arial"/>
          <w:color w:val="000000"/>
          <w:sz w:val="22"/>
          <w:szCs w:val="22"/>
          <w:lang w:val="en-US"/>
        </w:rPr>
        <w:t xml:space="preserve">  In</w:t>
      </w:r>
      <w:r w:rsidRPr="00C269F5">
        <w:rPr>
          <w:rFonts w:ascii="Arial" w:hAnsi="Arial" w:cs="Arial"/>
          <w:color w:val="000000"/>
          <w:sz w:val="22"/>
          <w:szCs w:val="22"/>
          <w:lang w:val="en-NZ"/>
        </w:rPr>
        <w:t xml:space="preserve"> the press release launching the camp</w:t>
      </w:r>
      <w:r w:rsidR="00DE0B5E">
        <w:rPr>
          <w:rFonts w:ascii="Arial" w:hAnsi="Arial" w:cs="Arial"/>
          <w:color w:val="000000"/>
          <w:sz w:val="22"/>
          <w:szCs w:val="22"/>
          <w:lang w:val="en-NZ"/>
        </w:rPr>
        <w:t>aign, the MLC commented that ‘t</w:t>
      </w:r>
      <w:r w:rsidRPr="00C269F5">
        <w:rPr>
          <w:rFonts w:ascii="Arial" w:hAnsi="Arial" w:cs="Arial"/>
          <w:color w:val="000000"/>
          <w:sz w:val="22"/>
          <w:szCs w:val="22"/>
          <w:lang w:val="en-NZ"/>
        </w:rPr>
        <w:t>he heart of Te Reo Māori remains ‘He Taonga’ however we are also extending the hand of welcom</w:t>
      </w:r>
      <w:r>
        <w:rPr>
          <w:rFonts w:ascii="Arial" w:hAnsi="Arial" w:cs="Arial"/>
          <w:color w:val="000000"/>
          <w:sz w:val="22"/>
          <w:szCs w:val="22"/>
          <w:lang w:val="en-NZ"/>
        </w:rPr>
        <w:t>e to call everyone ‘Into Te Reo’</w:t>
      </w:r>
      <w:r w:rsidRPr="00C269F5">
        <w:rPr>
          <w:rFonts w:ascii="Arial" w:hAnsi="Arial" w:cs="Arial"/>
          <w:color w:val="000000"/>
          <w:sz w:val="22"/>
          <w:szCs w:val="22"/>
          <w:lang w:val="en-NZ"/>
        </w:rPr>
        <w:t xml:space="preserve">’ (MLC 2000).  </w:t>
      </w:r>
      <w:r>
        <w:rPr>
          <w:rFonts w:ascii="Arial" w:hAnsi="Arial" w:cs="Arial"/>
          <w:color w:val="000000"/>
          <w:sz w:val="22"/>
          <w:szCs w:val="22"/>
          <w:lang w:val="en-NZ"/>
        </w:rPr>
        <w:t>The</w:t>
      </w:r>
      <w:r w:rsidRPr="00C269F5">
        <w:rPr>
          <w:rFonts w:ascii="Arial" w:hAnsi="Arial" w:cs="Arial"/>
          <w:color w:val="000000"/>
          <w:sz w:val="22"/>
          <w:szCs w:val="22"/>
          <w:lang w:val="en-NZ"/>
        </w:rPr>
        <w:t xml:space="preserve"> only promotional activities specifically mentioned were a poster and two television advertisements</w:t>
      </w:r>
      <w:r>
        <w:rPr>
          <w:rFonts w:ascii="Arial" w:hAnsi="Arial" w:cs="Arial"/>
          <w:color w:val="000000"/>
          <w:sz w:val="22"/>
          <w:szCs w:val="22"/>
          <w:lang w:val="en-NZ"/>
        </w:rPr>
        <w:t>.  The ‘Roma’</w:t>
      </w:r>
      <w:r w:rsidRPr="00C269F5">
        <w:rPr>
          <w:rFonts w:ascii="Arial" w:hAnsi="Arial" w:cs="Arial"/>
          <w:color w:val="000000"/>
          <w:sz w:val="22"/>
          <w:szCs w:val="22"/>
          <w:lang w:val="en-NZ"/>
        </w:rPr>
        <w:t xml:space="preserve"> </w:t>
      </w:r>
      <w:r>
        <w:rPr>
          <w:rFonts w:ascii="Arial" w:hAnsi="Arial" w:cs="Arial"/>
          <w:color w:val="000000"/>
          <w:sz w:val="22"/>
          <w:szCs w:val="22"/>
          <w:lang w:val="en-NZ"/>
        </w:rPr>
        <w:t>advertisement featured</w:t>
      </w:r>
      <w:r w:rsidRPr="00AB62C9">
        <w:rPr>
          <w:rFonts w:ascii="Arial" w:hAnsi="Arial" w:cs="Arial"/>
          <w:color w:val="000000"/>
          <w:sz w:val="22"/>
          <w:szCs w:val="22"/>
          <w:lang w:val="en-NZ"/>
        </w:rPr>
        <w:t xml:space="preserve"> two young New Zealanders (one Māori, one non-Māori) talkin</w:t>
      </w:r>
      <w:r>
        <w:rPr>
          <w:rFonts w:ascii="Arial" w:hAnsi="Arial" w:cs="Arial"/>
          <w:color w:val="000000"/>
          <w:sz w:val="22"/>
          <w:szCs w:val="22"/>
          <w:lang w:val="en-NZ"/>
        </w:rPr>
        <w:t>g in Māori in a café in Italy, and the ‘Koro’ advertisement portrayed</w:t>
      </w:r>
      <w:r w:rsidRPr="00AB62C9">
        <w:rPr>
          <w:rFonts w:ascii="Arial" w:hAnsi="Arial" w:cs="Arial"/>
          <w:color w:val="000000"/>
          <w:sz w:val="22"/>
          <w:szCs w:val="22"/>
          <w:lang w:val="en-NZ"/>
        </w:rPr>
        <w:t xml:space="preserve"> the relationship between a non-Māori grandfather and his Māori grandchild, who </w:t>
      </w:r>
      <w:r>
        <w:rPr>
          <w:rFonts w:ascii="Arial" w:hAnsi="Arial" w:cs="Arial"/>
          <w:color w:val="000000"/>
          <w:sz w:val="22"/>
          <w:szCs w:val="22"/>
          <w:lang w:val="en-NZ"/>
        </w:rPr>
        <w:t xml:space="preserve">was </w:t>
      </w:r>
      <w:r w:rsidRPr="00AB62C9">
        <w:rPr>
          <w:rFonts w:ascii="Arial" w:hAnsi="Arial" w:cs="Arial"/>
          <w:color w:val="000000"/>
          <w:sz w:val="22"/>
          <w:szCs w:val="22"/>
          <w:lang w:val="en-GB" w:eastAsia="en-GB"/>
        </w:rPr>
        <w:t>attend</w:t>
      </w:r>
      <w:r>
        <w:rPr>
          <w:rFonts w:ascii="Arial" w:hAnsi="Arial" w:cs="Arial"/>
          <w:color w:val="000000"/>
          <w:sz w:val="22"/>
          <w:szCs w:val="22"/>
          <w:lang w:val="en-GB" w:eastAsia="en-GB"/>
        </w:rPr>
        <w:t xml:space="preserve">ing Māori-medium </w:t>
      </w:r>
      <w:r w:rsidRPr="00AB62C9">
        <w:rPr>
          <w:rFonts w:ascii="Arial" w:hAnsi="Arial" w:cs="Arial"/>
          <w:color w:val="000000"/>
          <w:sz w:val="22"/>
          <w:szCs w:val="22"/>
          <w:lang w:val="en-GB" w:eastAsia="en-GB"/>
        </w:rPr>
        <w:t>schooling</w:t>
      </w:r>
      <w:r>
        <w:rPr>
          <w:rFonts w:ascii="Arial" w:hAnsi="Arial" w:cs="Arial"/>
          <w:color w:val="000000"/>
          <w:sz w:val="22"/>
          <w:szCs w:val="22"/>
          <w:lang w:val="en-GB" w:eastAsia="en-GB"/>
        </w:rPr>
        <w:t xml:space="preserve"> (</w:t>
      </w:r>
      <w:r>
        <w:rPr>
          <w:rFonts w:ascii="Arial" w:hAnsi="Arial" w:cs="Arial"/>
          <w:color w:val="000000"/>
          <w:sz w:val="22"/>
          <w:szCs w:val="22"/>
          <w:lang w:val="en-NZ"/>
        </w:rPr>
        <w:t xml:space="preserve">these are </w:t>
      </w:r>
      <w:r w:rsidRPr="00C269F5">
        <w:rPr>
          <w:rFonts w:ascii="Arial" w:hAnsi="Arial" w:cs="Arial"/>
          <w:color w:val="000000"/>
          <w:sz w:val="22"/>
          <w:szCs w:val="22"/>
          <w:lang w:val="en-NZ"/>
        </w:rPr>
        <w:t>discussed further below).</w:t>
      </w:r>
    </w:p>
    <w:p w:rsidR="00550AB5" w:rsidRPr="00C269F5" w:rsidRDefault="00550AB5" w:rsidP="00550AB5">
      <w:pPr>
        <w:rPr>
          <w:rFonts w:ascii="Arial" w:hAnsi="Arial" w:cs="Arial"/>
          <w:color w:val="000000"/>
          <w:sz w:val="22"/>
          <w:szCs w:val="22"/>
          <w:lang w:val="en-NZ"/>
        </w:rPr>
      </w:pPr>
    </w:p>
    <w:p w:rsidR="00DE0B5E" w:rsidRDefault="00550AB5" w:rsidP="00550AB5">
      <w:pPr>
        <w:pStyle w:val="PlainText"/>
        <w:rPr>
          <w:rFonts w:ascii="Arial" w:hAnsi="Arial" w:cs="Arial"/>
          <w:color w:val="000000"/>
          <w:sz w:val="22"/>
          <w:szCs w:val="22"/>
          <w:lang w:val="en-US"/>
        </w:rPr>
      </w:pPr>
      <w:r w:rsidRPr="00C269F5">
        <w:rPr>
          <w:rFonts w:ascii="Arial" w:hAnsi="Arial" w:cs="Arial"/>
          <w:color w:val="000000"/>
          <w:sz w:val="22"/>
          <w:szCs w:val="22"/>
          <w:lang w:val="en-US"/>
        </w:rPr>
        <w:tab/>
      </w:r>
      <w:r w:rsidRPr="00C269F5">
        <w:rPr>
          <w:rFonts w:ascii="Arial" w:hAnsi="Arial" w:cs="Arial"/>
          <w:i/>
          <w:color w:val="000000"/>
          <w:sz w:val="22"/>
          <w:szCs w:val="22"/>
          <w:lang w:val="en-NZ"/>
        </w:rPr>
        <w:t>Māori Language Week</w:t>
      </w:r>
      <w:r>
        <w:rPr>
          <w:rFonts w:ascii="Arial" w:hAnsi="Arial" w:cs="Arial"/>
          <w:color w:val="000000"/>
          <w:sz w:val="22"/>
          <w:szCs w:val="22"/>
          <w:lang w:val="en-NZ"/>
        </w:rPr>
        <w:t xml:space="preserve"> (</w:t>
      </w:r>
      <w:r w:rsidRPr="00C269F5">
        <w:rPr>
          <w:rFonts w:ascii="Arial" w:hAnsi="Arial" w:cs="Arial"/>
          <w:color w:val="000000"/>
          <w:sz w:val="22"/>
          <w:szCs w:val="22"/>
          <w:lang w:val="en-NZ"/>
        </w:rPr>
        <w:t>Te Wiki o te</w:t>
      </w:r>
      <w:r>
        <w:rPr>
          <w:rFonts w:ascii="Arial" w:hAnsi="Arial" w:cs="Arial"/>
          <w:color w:val="000000"/>
          <w:sz w:val="22"/>
          <w:szCs w:val="22"/>
          <w:lang w:val="en-NZ"/>
        </w:rPr>
        <w:t xml:space="preserve"> Reo Māori</w:t>
      </w:r>
      <w:r w:rsidRPr="00C269F5">
        <w:rPr>
          <w:rFonts w:ascii="Arial" w:hAnsi="Arial" w:cs="Arial"/>
          <w:color w:val="000000"/>
          <w:sz w:val="22"/>
          <w:szCs w:val="22"/>
          <w:lang w:val="en-NZ"/>
        </w:rPr>
        <w:t xml:space="preserve">) has been celebrated </w:t>
      </w:r>
      <w:r>
        <w:rPr>
          <w:rFonts w:ascii="Arial" w:hAnsi="Arial" w:cs="Arial"/>
          <w:color w:val="000000"/>
          <w:sz w:val="22"/>
          <w:szCs w:val="22"/>
          <w:lang w:val="en-NZ"/>
        </w:rPr>
        <w:t>annually</w:t>
      </w:r>
      <w:r w:rsidRPr="00C269F5">
        <w:rPr>
          <w:rFonts w:ascii="Arial" w:hAnsi="Arial" w:cs="Arial"/>
          <w:color w:val="000000"/>
          <w:sz w:val="22"/>
          <w:szCs w:val="22"/>
          <w:lang w:val="en-NZ"/>
        </w:rPr>
        <w:t xml:space="preserve"> since 1975 and is presented by the MLC as an important opportunity to promote the language to all New Zealanders.  According to a website established in 2003, the goals of the Week are to: encourage non-speakers of Māori to use the Māori language; encourage speakers of Māori to support others who are starting out; encourage community, business, government and media organisations to participate; create a positive environment for the use of the Māori language; promote resources to make the Māori language more accessible; promote Māori language initiatives and events; and contribute to the Māori Language Strategy</w:t>
      </w:r>
      <w:r>
        <w:rPr>
          <w:rStyle w:val="FootnoteReference"/>
          <w:rFonts w:ascii="Arial" w:hAnsi="Arial" w:cs="Arial"/>
          <w:color w:val="000000"/>
          <w:sz w:val="22"/>
          <w:szCs w:val="22"/>
          <w:lang w:val="en-NZ"/>
        </w:rPr>
        <w:footnoteReference w:id="7"/>
      </w:r>
      <w:r w:rsidRPr="00C269F5">
        <w:rPr>
          <w:rFonts w:ascii="Arial" w:hAnsi="Arial" w:cs="Arial"/>
          <w:color w:val="000000"/>
          <w:sz w:val="22"/>
          <w:szCs w:val="22"/>
          <w:lang w:val="en-NZ"/>
        </w:rPr>
        <w:t xml:space="preserve">.  In recent years, some Māori Language Weeks have demonstrated a particularly strong focus on non-Māori alongside Māori.  One such example is </w:t>
      </w:r>
      <w:r w:rsidRPr="00C269F5">
        <w:rPr>
          <w:rFonts w:ascii="Arial" w:hAnsi="Arial" w:cs="Arial"/>
          <w:color w:val="000000"/>
          <w:sz w:val="22"/>
          <w:szCs w:val="22"/>
          <w:lang w:val="en-US"/>
        </w:rPr>
        <w:t xml:space="preserve">Māori Language Week 2003, which featured the launch of a new promotional </w:t>
      </w:r>
      <w:r>
        <w:rPr>
          <w:rFonts w:ascii="Arial" w:hAnsi="Arial" w:cs="Arial"/>
          <w:color w:val="000000"/>
          <w:sz w:val="22"/>
          <w:szCs w:val="22"/>
          <w:lang w:val="en-US"/>
        </w:rPr>
        <w:t>campaign</w:t>
      </w:r>
      <w:r w:rsidRPr="00C269F5">
        <w:rPr>
          <w:rFonts w:ascii="Arial" w:hAnsi="Arial" w:cs="Arial"/>
          <w:color w:val="000000"/>
          <w:sz w:val="22"/>
          <w:szCs w:val="22"/>
          <w:lang w:val="en-US"/>
        </w:rPr>
        <w:t xml:space="preserve">, ‘NZ Reo, NZ Pride’. The aim </w:t>
      </w:r>
      <w:r>
        <w:rPr>
          <w:rFonts w:ascii="Arial" w:hAnsi="Arial" w:cs="Arial"/>
          <w:color w:val="000000"/>
          <w:sz w:val="22"/>
          <w:szCs w:val="22"/>
          <w:lang w:val="en-US"/>
        </w:rPr>
        <w:t xml:space="preserve">of this campaign </w:t>
      </w:r>
      <w:r w:rsidRPr="00C269F5">
        <w:rPr>
          <w:rFonts w:ascii="Arial" w:hAnsi="Arial" w:cs="Arial"/>
          <w:color w:val="000000"/>
          <w:sz w:val="22"/>
          <w:szCs w:val="22"/>
          <w:lang w:val="en-US"/>
        </w:rPr>
        <w:t xml:space="preserve">was to encourage a broad range of New Zealanders to have a greater sense of pride in the language and its contribution to a unique New Zealand identity, and the approach involved strengthening the association between the </w:t>
      </w:r>
      <w:r w:rsidRPr="00C269F5">
        <w:rPr>
          <w:rFonts w:ascii="Arial" w:hAnsi="Arial" w:cs="Arial"/>
          <w:color w:val="000000"/>
          <w:sz w:val="22"/>
          <w:szCs w:val="22"/>
          <w:lang w:val="en-NZ"/>
        </w:rPr>
        <w:t>Māori language</w:t>
      </w:r>
      <w:r w:rsidRPr="00C269F5">
        <w:rPr>
          <w:rFonts w:ascii="Arial" w:hAnsi="Arial" w:cs="Arial"/>
          <w:color w:val="000000"/>
          <w:sz w:val="22"/>
          <w:szCs w:val="22"/>
          <w:lang w:val="en-US"/>
        </w:rPr>
        <w:t xml:space="preserve"> and ‘traditional Kiwi icons’ such as the haka (traditional </w:t>
      </w:r>
      <w:r>
        <w:rPr>
          <w:rFonts w:ascii="Arial" w:hAnsi="Arial" w:cs="Arial"/>
          <w:color w:val="000000"/>
          <w:sz w:val="22"/>
          <w:szCs w:val="22"/>
          <w:lang w:val="en-US"/>
        </w:rPr>
        <w:t xml:space="preserve">war </w:t>
      </w:r>
      <w:r w:rsidRPr="00C269F5">
        <w:rPr>
          <w:rFonts w:ascii="Arial" w:hAnsi="Arial" w:cs="Arial"/>
          <w:color w:val="000000"/>
          <w:sz w:val="22"/>
          <w:szCs w:val="22"/>
          <w:lang w:val="en-US"/>
        </w:rPr>
        <w:t xml:space="preserve">dance </w:t>
      </w:r>
      <w:r>
        <w:rPr>
          <w:rFonts w:ascii="Arial" w:hAnsi="Arial" w:cs="Arial"/>
          <w:color w:val="000000"/>
          <w:sz w:val="22"/>
          <w:szCs w:val="22"/>
          <w:lang w:val="en-US"/>
        </w:rPr>
        <w:t xml:space="preserve">now </w:t>
      </w:r>
      <w:r w:rsidRPr="00C269F5">
        <w:rPr>
          <w:rFonts w:ascii="Arial" w:hAnsi="Arial" w:cs="Arial"/>
          <w:color w:val="000000"/>
          <w:sz w:val="22"/>
          <w:szCs w:val="22"/>
          <w:lang w:val="en-US"/>
        </w:rPr>
        <w:t xml:space="preserve">performed before rugby matches) and the national anthem </w:t>
      </w:r>
      <w:r w:rsidRPr="00C269F5">
        <w:rPr>
          <w:rFonts w:ascii="Arial" w:hAnsi="Arial" w:cs="Arial"/>
          <w:color w:val="000000"/>
          <w:sz w:val="22"/>
          <w:szCs w:val="22"/>
          <w:lang w:val="en-NZ"/>
        </w:rPr>
        <w:t xml:space="preserve">(MLC 2004b: </w:t>
      </w:r>
      <w:r w:rsidRPr="00C269F5">
        <w:rPr>
          <w:rFonts w:ascii="Arial" w:hAnsi="Arial" w:cs="Arial"/>
          <w:color w:val="000000"/>
          <w:sz w:val="22"/>
          <w:szCs w:val="22"/>
          <w:lang w:val="en-US"/>
        </w:rPr>
        <w:t xml:space="preserve">5).  Promotional materials included a ‘Kōrero Māori’ phrase booklet (discussed further below); </w:t>
      </w:r>
      <w:r>
        <w:rPr>
          <w:rFonts w:ascii="Arial" w:hAnsi="Arial" w:cs="Arial"/>
          <w:color w:val="000000"/>
          <w:sz w:val="22"/>
          <w:szCs w:val="22"/>
          <w:lang w:val="en-US"/>
        </w:rPr>
        <w:t>national anthem cards; and bilingual place name posters</w:t>
      </w:r>
      <w:r w:rsidRPr="00C269F5">
        <w:rPr>
          <w:rFonts w:ascii="Arial" w:hAnsi="Arial" w:cs="Arial"/>
          <w:color w:val="000000"/>
          <w:sz w:val="22"/>
          <w:szCs w:val="22"/>
          <w:lang w:val="en-US"/>
        </w:rPr>
        <w:t xml:space="preserve"> (MLC 2004b</w:t>
      </w:r>
      <w:r w:rsidRPr="00C269F5">
        <w:rPr>
          <w:rFonts w:ascii="Arial" w:hAnsi="Arial" w:cs="Arial"/>
          <w:color w:val="000000"/>
          <w:sz w:val="22"/>
          <w:szCs w:val="22"/>
          <w:lang w:val="en-NZ"/>
        </w:rPr>
        <w:t>:</w:t>
      </w:r>
      <w:r w:rsidRPr="00C269F5">
        <w:rPr>
          <w:rFonts w:ascii="Arial" w:hAnsi="Arial" w:cs="Arial"/>
          <w:color w:val="000000"/>
          <w:sz w:val="22"/>
          <w:szCs w:val="22"/>
          <w:lang w:val="en-US"/>
        </w:rPr>
        <w:t xml:space="preserve"> 7-12).  The target audience was variously stated as ‘all New Zealanders’ or ‘mainstream New Zealanders’.</w:t>
      </w:r>
    </w:p>
    <w:p w:rsidR="00550AB5" w:rsidRPr="00C269F5" w:rsidRDefault="00550AB5" w:rsidP="00550AB5">
      <w:pPr>
        <w:pStyle w:val="PlainText"/>
        <w:rPr>
          <w:rFonts w:ascii="Arial" w:hAnsi="Arial" w:cs="Arial"/>
          <w:color w:val="000000"/>
          <w:sz w:val="22"/>
          <w:szCs w:val="22"/>
          <w:lang w:val="en-US"/>
        </w:rPr>
      </w:pPr>
      <w:r w:rsidRPr="00C269F5">
        <w:rPr>
          <w:rFonts w:ascii="Arial" w:hAnsi="Arial" w:cs="Arial"/>
          <w:color w:val="000000"/>
          <w:sz w:val="22"/>
          <w:szCs w:val="22"/>
          <w:lang w:val="en-US"/>
        </w:rPr>
        <w:t xml:space="preserve"> </w:t>
      </w:r>
    </w:p>
    <w:p w:rsidR="00550AB5" w:rsidRPr="00BF3909" w:rsidRDefault="00550AB5" w:rsidP="00550AB5">
      <w:pPr>
        <w:pStyle w:val="PlainText"/>
        <w:ind w:firstLine="708"/>
        <w:rPr>
          <w:rFonts w:ascii="Arial" w:hAnsi="Arial" w:cs="Arial"/>
          <w:color w:val="00B050"/>
          <w:sz w:val="22"/>
          <w:szCs w:val="22"/>
          <w:lang w:val="en-US"/>
        </w:rPr>
      </w:pPr>
      <w:r w:rsidRPr="00C269F5">
        <w:rPr>
          <w:rFonts w:ascii="Arial" w:hAnsi="Arial" w:cs="Arial"/>
          <w:color w:val="000000"/>
          <w:sz w:val="22"/>
          <w:szCs w:val="22"/>
          <w:lang w:val="en-NZ"/>
        </w:rPr>
        <w:t>Wh</w:t>
      </w:r>
      <w:r>
        <w:rPr>
          <w:rFonts w:ascii="Arial" w:hAnsi="Arial" w:cs="Arial"/>
          <w:color w:val="000000"/>
          <w:sz w:val="22"/>
          <w:szCs w:val="22"/>
          <w:lang w:val="en-NZ"/>
        </w:rPr>
        <w:t>ile</w:t>
      </w:r>
      <w:r w:rsidRPr="00C269F5">
        <w:rPr>
          <w:rFonts w:ascii="Arial" w:hAnsi="Arial" w:cs="Arial"/>
          <w:color w:val="000000"/>
          <w:sz w:val="22"/>
          <w:szCs w:val="22"/>
          <w:lang w:val="en-NZ"/>
        </w:rPr>
        <w:t xml:space="preserve"> the</w:t>
      </w:r>
      <w:r>
        <w:rPr>
          <w:rFonts w:ascii="Arial" w:hAnsi="Arial" w:cs="Arial"/>
          <w:color w:val="000000"/>
          <w:sz w:val="22"/>
          <w:szCs w:val="22"/>
          <w:lang w:val="en-NZ"/>
        </w:rPr>
        <w:t>se</w:t>
      </w:r>
      <w:r w:rsidRPr="00C269F5">
        <w:rPr>
          <w:rFonts w:ascii="Arial" w:hAnsi="Arial" w:cs="Arial"/>
          <w:color w:val="000000"/>
          <w:sz w:val="22"/>
          <w:szCs w:val="22"/>
          <w:lang w:val="en-NZ"/>
        </w:rPr>
        <w:t xml:space="preserve"> campaigns were developed informally, based on available resources at the time, </w:t>
      </w:r>
      <w:r>
        <w:rPr>
          <w:rFonts w:ascii="Arial" w:hAnsi="Arial" w:cs="Arial"/>
          <w:color w:val="000000"/>
          <w:sz w:val="22"/>
          <w:szCs w:val="22"/>
          <w:lang w:val="en-NZ"/>
        </w:rPr>
        <w:t>from</w:t>
      </w:r>
      <w:r w:rsidRPr="00C269F5">
        <w:rPr>
          <w:rFonts w:ascii="Arial" w:hAnsi="Arial" w:cs="Arial"/>
          <w:color w:val="000000"/>
          <w:sz w:val="22"/>
          <w:szCs w:val="22"/>
          <w:lang w:val="en-NZ"/>
        </w:rPr>
        <w:t xml:space="preserve"> 2004 the MLC had a more significant budget for promotional campaigns </w:t>
      </w:r>
      <w:r>
        <w:rPr>
          <w:rFonts w:ascii="Arial" w:hAnsi="Arial" w:cs="Arial"/>
          <w:color w:val="000000"/>
          <w:sz w:val="22"/>
          <w:szCs w:val="22"/>
          <w:lang w:val="en-NZ"/>
        </w:rPr>
        <w:t>through</w:t>
      </w:r>
      <w:r w:rsidRPr="00C269F5">
        <w:rPr>
          <w:rFonts w:ascii="Arial" w:hAnsi="Arial" w:cs="Arial"/>
          <w:color w:val="000000"/>
          <w:sz w:val="22"/>
          <w:szCs w:val="22"/>
          <w:lang w:val="en-NZ"/>
        </w:rPr>
        <w:t xml:space="preserve"> the </w:t>
      </w:r>
      <w:r w:rsidRPr="00C269F5">
        <w:rPr>
          <w:rFonts w:ascii="Arial" w:hAnsi="Arial" w:cs="Arial"/>
          <w:i/>
          <w:color w:val="000000"/>
          <w:sz w:val="22"/>
          <w:szCs w:val="22"/>
          <w:lang w:val="en-US"/>
        </w:rPr>
        <w:t>Māori Language Information Programme</w:t>
      </w:r>
      <w:r w:rsidRPr="00C269F5">
        <w:rPr>
          <w:rFonts w:ascii="Arial" w:hAnsi="Arial" w:cs="Arial"/>
          <w:color w:val="000000"/>
          <w:sz w:val="22"/>
          <w:szCs w:val="22"/>
          <w:lang w:val="en-US"/>
        </w:rPr>
        <w:t xml:space="preserve"> (MLIP), funded at </w:t>
      </w:r>
      <w:r>
        <w:rPr>
          <w:rFonts w:ascii="Arial" w:hAnsi="Arial" w:cs="Arial"/>
          <w:color w:val="000000"/>
          <w:sz w:val="22"/>
          <w:szCs w:val="22"/>
          <w:lang w:val="en-US"/>
        </w:rPr>
        <w:t>NZ$1</w:t>
      </w:r>
      <w:r w:rsidRPr="00C269F5">
        <w:rPr>
          <w:rFonts w:ascii="Arial" w:hAnsi="Arial" w:cs="Arial"/>
          <w:color w:val="000000"/>
          <w:sz w:val="22"/>
          <w:szCs w:val="22"/>
          <w:lang w:val="en-US"/>
        </w:rPr>
        <w:t xml:space="preserve"> million per year.  </w:t>
      </w:r>
      <w:r w:rsidRPr="00C269F5">
        <w:rPr>
          <w:rFonts w:ascii="Arial" w:hAnsi="Arial" w:cs="Arial"/>
          <w:color w:val="000000"/>
          <w:sz w:val="22"/>
          <w:szCs w:val="22"/>
          <w:lang w:val="en-NZ"/>
        </w:rPr>
        <w:t>Accordin</w:t>
      </w:r>
      <w:r w:rsidR="00DE0B5E">
        <w:rPr>
          <w:rFonts w:ascii="Arial" w:hAnsi="Arial" w:cs="Arial"/>
          <w:color w:val="000000"/>
          <w:sz w:val="22"/>
          <w:szCs w:val="22"/>
          <w:lang w:val="en-NZ"/>
        </w:rPr>
        <w:t>g to the budget bid  to Cabinet</w:t>
      </w:r>
      <w:r>
        <w:rPr>
          <w:rFonts w:ascii="Arial" w:hAnsi="Arial" w:cs="Arial"/>
          <w:color w:val="000000"/>
          <w:sz w:val="22"/>
          <w:szCs w:val="22"/>
          <w:lang w:val="en-NZ"/>
        </w:rPr>
        <w:t xml:space="preserve"> in 2004</w:t>
      </w:r>
      <w:r w:rsidRPr="00C269F5">
        <w:rPr>
          <w:rFonts w:ascii="Arial" w:hAnsi="Arial" w:cs="Arial"/>
          <w:color w:val="000000"/>
          <w:sz w:val="22"/>
          <w:szCs w:val="22"/>
          <w:lang w:val="en-NZ"/>
        </w:rPr>
        <w:t>, th</w:t>
      </w:r>
      <w:r>
        <w:rPr>
          <w:rFonts w:ascii="Arial" w:hAnsi="Arial" w:cs="Arial"/>
          <w:color w:val="000000"/>
          <w:sz w:val="22"/>
          <w:szCs w:val="22"/>
          <w:lang w:val="en-NZ"/>
        </w:rPr>
        <w:t>e</w:t>
      </w:r>
      <w:r w:rsidRPr="00C269F5">
        <w:rPr>
          <w:rFonts w:ascii="Arial" w:hAnsi="Arial" w:cs="Arial"/>
          <w:color w:val="000000"/>
          <w:sz w:val="22"/>
          <w:szCs w:val="22"/>
          <w:lang w:val="en-NZ"/>
        </w:rPr>
        <w:t xml:space="preserve"> programme was intended to focu</w:t>
      </w:r>
      <w:r>
        <w:rPr>
          <w:rFonts w:ascii="Arial" w:hAnsi="Arial" w:cs="Arial"/>
          <w:color w:val="000000"/>
          <w:sz w:val="22"/>
          <w:szCs w:val="22"/>
          <w:lang w:val="en-NZ"/>
        </w:rPr>
        <w:t>s on both Māori and non-Māori, ‘</w:t>
      </w:r>
      <w:r w:rsidRPr="00C269F5">
        <w:rPr>
          <w:rFonts w:ascii="Arial" w:hAnsi="Arial" w:cs="Arial"/>
          <w:color w:val="000000"/>
          <w:sz w:val="22"/>
          <w:szCs w:val="22"/>
          <w:lang w:val="en-NZ"/>
        </w:rPr>
        <w:t>provid[ing] accurate information at a broad societal level, to Māori and non-Māori, about the use and value of the Māori language, in order to create a more recepti</w:t>
      </w:r>
      <w:r>
        <w:rPr>
          <w:rFonts w:ascii="Arial" w:hAnsi="Arial" w:cs="Arial"/>
          <w:color w:val="000000"/>
          <w:sz w:val="22"/>
          <w:szCs w:val="22"/>
          <w:lang w:val="en-NZ"/>
        </w:rPr>
        <w:t>ve socio-linguistic environment’</w:t>
      </w:r>
      <w:r w:rsidRPr="00C269F5">
        <w:rPr>
          <w:rFonts w:ascii="Arial" w:hAnsi="Arial" w:cs="Arial"/>
          <w:color w:val="000000"/>
          <w:sz w:val="22"/>
          <w:szCs w:val="22"/>
          <w:lang w:val="en-NZ"/>
        </w:rPr>
        <w:t xml:space="preserve"> (TPK 2004b).  Accordingly, the programme brand, ‘Kōrero Māori’ (speak Māori) appears in two different forms: ‘Kōrero Māori – Kia kaha ake!’ (targeting Māori speakers) and ‘Kōrero Māori – Give it a go!’ (targeting all New Zealanders).  Many of the promotional materials and projects produced as part of the MLIP over the ensuing years h</w:t>
      </w:r>
      <w:r>
        <w:rPr>
          <w:rFonts w:ascii="Arial" w:hAnsi="Arial" w:cs="Arial"/>
          <w:color w:val="000000"/>
          <w:sz w:val="22"/>
          <w:szCs w:val="22"/>
          <w:lang w:val="en-NZ"/>
        </w:rPr>
        <w:t>ave targeted speakers of Māori</w:t>
      </w:r>
      <w:r w:rsidRPr="00C269F5">
        <w:rPr>
          <w:rFonts w:ascii="Arial" w:hAnsi="Arial" w:cs="Arial"/>
          <w:color w:val="000000"/>
          <w:sz w:val="22"/>
          <w:szCs w:val="22"/>
          <w:lang w:val="en-NZ"/>
        </w:rPr>
        <w:t xml:space="preserve"> </w:t>
      </w:r>
      <w:r>
        <w:rPr>
          <w:rFonts w:ascii="Arial" w:hAnsi="Arial" w:cs="Arial"/>
          <w:color w:val="000000"/>
          <w:sz w:val="22"/>
          <w:szCs w:val="22"/>
          <w:lang w:val="en-NZ"/>
        </w:rPr>
        <w:t>(</w:t>
      </w:r>
      <w:r w:rsidRPr="00C269F5">
        <w:rPr>
          <w:rFonts w:ascii="Arial" w:hAnsi="Arial" w:cs="Arial"/>
          <w:color w:val="000000"/>
          <w:sz w:val="22"/>
          <w:szCs w:val="22"/>
          <w:lang w:val="en-NZ"/>
        </w:rPr>
        <w:t xml:space="preserve">and thus largely </w:t>
      </w:r>
      <w:r>
        <w:rPr>
          <w:rFonts w:ascii="Arial" w:hAnsi="Arial" w:cs="Arial"/>
          <w:color w:val="000000"/>
          <w:sz w:val="22"/>
          <w:szCs w:val="22"/>
          <w:lang w:val="en-NZ"/>
        </w:rPr>
        <w:t>Māori</w:t>
      </w:r>
      <w:r w:rsidRPr="00C269F5">
        <w:rPr>
          <w:rFonts w:ascii="Arial" w:hAnsi="Arial" w:cs="Arial"/>
          <w:color w:val="000000"/>
          <w:sz w:val="22"/>
          <w:szCs w:val="22"/>
          <w:lang w:val="en-NZ"/>
        </w:rPr>
        <w:t xml:space="preserve"> New Zealanders</w:t>
      </w:r>
      <w:r>
        <w:rPr>
          <w:rFonts w:ascii="Arial" w:hAnsi="Arial" w:cs="Arial"/>
          <w:color w:val="000000"/>
          <w:sz w:val="22"/>
          <w:szCs w:val="22"/>
          <w:lang w:val="en-NZ"/>
        </w:rPr>
        <w:t>)</w:t>
      </w:r>
      <w:r w:rsidRPr="00C269F5">
        <w:rPr>
          <w:rFonts w:ascii="Arial" w:hAnsi="Arial" w:cs="Arial"/>
          <w:color w:val="000000"/>
          <w:sz w:val="22"/>
          <w:szCs w:val="22"/>
          <w:lang w:val="en-NZ"/>
        </w:rPr>
        <w:t xml:space="preserve">, including language-themed television shows in </w:t>
      </w:r>
      <w:r>
        <w:rPr>
          <w:rFonts w:ascii="Arial" w:hAnsi="Arial" w:cs="Arial"/>
          <w:color w:val="000000"/>
          <w:sz w:val="22"/>
          <w:szCs w:val="22"/>
          <w:lang w:val="en-NZ"/>
        </w:rPr>
        <w:t>Māori</w:t>
      </w:r>
      <w:r w:rsidRPr="00C269F5">
        <w:rPr>
          <w:rFonts w:ascii="Arial" w:hAnsi="Arial" w:cs="Arial"/>
          <w:color w:val="000000"/>
          <w:sz w:val="22"/>
          <w:szCs w:val="22"/>
          <w:lang w:val="en-NZ"/>
        </w:rPr>
        <w:t xml:space="preserve">, </w:t>
      </w:r>
      <w:r>
        <w:rPr>
          <w:rFonts w:ascii="Arial" w:hAnsi="Arial" w:cs="Arial"/>
          <w:color w:val="000000"/>
          <w:sz w:val="22"/>
          <w:szCs w:val="22"/>
          <w:lang w:val="en-NZ"/>
        </w:rPr>
        <w:t>Māori</w:t>
      </w:r>
      <w:r w:rsidRPr="00C269F5">
        <w:rPr>
          <w:rFonts w:ascii="Arial" w:hAnsi="Arial" w:cs="Arial"/>
          <w:color w:val="000000"/>
          <w:sz w:val="22"/>
          <w:szCs w:val="22"/>
          <w:lang w:val="en-NZ"/>
        </w:rPr>
        <w:t xml:space="preserve"> radio serials, and </w:t>
      </w:r>
      <w:r w:rsidRPr="00C269F5">
        <w:rPr>
          <w:rFonts w:ascii="Arial" w:hAnsi="Arial" w:cs="Arial"/>
          <w:color w:val="000000"/>
          <w:sz w:val="22"/>
          <w:szCs w:val="22"/>
          <w:lang w:val="en-NZ"/>
        </w:rPr>
        <w:lastRenderedPageBreak/>
        <w:t>language resource kits for parents.  Those targeting non-</w:t>
      </w:r>
      <w:r>
        <w:rPr>
          <w:rFonts w:ascii="Arial" w:hAnsi="Arial" w:cs="Arial"/>
          <w:color w:val="000000"/>
          <w:sz w:val="22"/>
          <w:szCs w:val="22"/>
          <w:lang w:val="en-NZ"/>
        </w:rPr>
        <w:t>Māori</w:t>
      </w:r>
      <w:r w:rsidRPr="00C269F5">
        <w:rPr>
          <w:rFonts w:ascii="Arial" w:hAnsi="Arial" w:cs="Arial"/>
          <w:color w:val="000000"/>
          <w:sz w:val="22"/>
          <w:szCs w:val="22"/>
          <w:lang w:val="en-NZ"/>
        </w:rPr>
        <w:t xml:space="preserve"> alongside </w:t>
      </w:r>
      <w:r>
        <w:rPr>
          <w:rFonts w:ascii="Arial" w:hAnsi="Arial" w:cs="Arial"/>
          <w:color w:val="000000"/>
          <w:sz w:val="22"/>
          <w:szCs w:val="22"/>
          <w:lang w:val="en-NZ"/>
        </w:rPr>
        <w:t>Māori</w:t>
      </w:r>
      <w:r w:rsidRPr="00C269F5">
        <w:rPr>
          <w:rFonts w:ascii="Arial" w:hAnsi="Arial" w:cs="Arial"/>
          <w:color w:val="000000"/>
          <w:sz w:val="22"/>
          <w:szCs w:val="22"/>
          <w:lang w:val="en-NZ"/>
        </w:rPr>
        <w:t xml:space="preserve"> have included </w:t>
      </w:r>
      <w:r w:rsidRPr="00C269F5">
        <w:rPr>
          <w:rFonts w:ascii="Arial" w:hAnsi="Arial" w:cs="Arial"/>
          <w:color w:val="000000"/>
          <w:sz w:val="22"/>
          <w:szCs w:val="22"/>
          <w:lang w:val="en-US"/>
        </w:rPr>
        <w:t>a series of</w:t>
      </w:r>
      <w:r w:rsidRPr="00900899">
        <w:rPr>
          <w:rFonts w:ascii="Arial" w:hAnsi="Arial" w:cs="Arial"/>
          <w:color w:val="7030A0"/>
          <w:sz w:val="22"/>
          <w:szCs w:val="22"/>
          <w:lang w:val="en-US"/>
        </w:rPr>
        <w:t xml:space="preserve"> </w:t>
      </w:r>
      <w:r w:rsidRPr="004817CE">
        <w:rPr>
          <w:rFonts w:ascii="Arial" w:hAnsi="Arial" w:cs="Arial"/>
          <w:color w:val="000000"/>
          <w:sz w:val="22"/>
          <w:szCs w:val="22"/>
          <w:lang w:val="en-US"/>
        </w:rPr>
        <w:t>‘K</w:t>
      </w:r>
      <w:r w:rsidRPr="004817CE">
        <w:rPr>
          <w:rFonts w:ascii="Arial" w:hAnsi="Arial" w:cs="Arial"/>
          <w:color w:val="000000"/>
          <w:sz w:val="22"/>
          <w:szCs w:val="22"/>
          <w:lang w:val="en-NZ"/>
        </w:rPr>
        <w:t>ō</w:t>
      </w:r>
      <w:r w:rsidRPr="004817CE">
        <w:rPr>
          <w:rFonts w:ascii="Arial" w:hAnsi="Arial" w:cs="Arial"/>
          <w:color w:val="000000"/>
          <w:sz w:val="22"/>
          <w:szCs w:val="22"/>
          <w:lang w:val="en-US"/>
        </w:rPr>
        <w:t>rero Māori’ phrase booklets</w:t>
      </w:r>
      <w:r w:rsidRPr="00900899">
        <w:rPr>
          <w:rFonts w:ascii="Arial" w:hAnsi="Arial" w:cs="Arial"/>
          <w:color w:val="7030A0"/>
          <w:sz w:val="22"/>
          <w:szCs w:val="22"/>
          <w:lang w:val="en-US"/>
        </w:rPr>
        <w:t xml:space="preserve"> </w:t>
      </w:r>
      <w:r w:rsidRPr="00C269F5">
        <w:rPr>
          <w:rFonts w:ascii="Arial" w:hAnsi="Arial" w:cs="Arial"/>
          <w:color w:val="000000"/>
          <w:sz w:val="22"/>
          <w:szCs w:val="22"/>
          <w:lang w:val="en-US"/>
        </w:rPr>
        <w:t xml:space="preserve">released annually </w:t>
      </w:r>
      <w:r>
        <w:rPr>
          <w:rFonts w:ascii="Arial" w:hAnsi="Arial" w:cs="Arial"/>
          <w:color w:val="000000"/>
          <w:sz w:val="22"/>
          <w:szCs w:val="22"/>
          <w:lang w:val="en-US"/>
        </w:rPr>
        <w:t xml:space="preserve">since 2004 </w:t>
      </w:r>
      <w:r w:rsidRPr="00C269F5">
        <w:rPr>
          <w:rFonts w:ascii="Arial" w:hAnsi="Arial" w:cs="Arial"/>
          <w:color w:val="000000"/>
          <w:sz w:val="22"/>
          <w:szCs w:val="22"/>
          <w:lang w:val="en-US"/>
        </w:rPr>
        <w:t xml:space="preserve">during Māori Language Week, a website launched in 2005 that targets ‘everyone who wants to speak the Māori language, or learn more about it’ </w:t>
      </w:r>
      <w:r w:rsidRPr="007D0E0D">
        <w:rPr>
          <w:rFonts w:ascii="Arial" w:hAnsi="Arial" w:cs="Arial"/>
          <w:color w:val="000000"/>
          <w:sz w:val="22"/>
          <w:szCs w:val="22"/>
          <w:lang w:val="en-US"/>
        </w:rPr>
        <w:t>(</w:t>
      </w:r>
      <w:hyperlink r:id="rId7" w:history="1">
        <w:r w:rsidRPr="007D0E0D">
          <w:rPr>
            <w:rStyle w:val="Hyperlink"/>
            <w:rFonts w:ascii="Arial" w:hAnsi="Arial" w:cs="Arial"/>
            <w:color w:val="000000"/>
            <w:sz w:val="22"/>
            <w:szCs w:val="22"/>
            <w:lang w:val="en-US"/>
          </w:rPr>
          <w:t>www.koreromāori.govt.nz</w:t>
        </w:r>
      </w:hyperlink>
      <w:r w:rsidRPr="007D0E0D">
        <w:rPr>
          <w:rFonts w:ascii="Arial" w:hAnsi="Arial" w:cs="Arial"/>
          <w:color w:val="000000"/>
          <w:sz w:val="22"/>
          <w:szCs w:val="22"/>
          <w:lang w:val="en-US"/>
        </w:rPr>
        <w:t>),</w:t>
      </w:r>
      <w:r w:rsidRPr="00C269F5">
        <w:rPr>
          <w:rFonts w:ascii="Arial" w:hAnsi="Arial" w:cs="Arial"/>
          <w:color w:val="000000"/>
          <w:sz w:val="22"/>
          <w:szCs w:val="22"/>
          <w:lang w:val="en-US"/>
        </w:rPr>
        <w:t xml:space="preserve"> the development of an online ‘</w:t>
      </w:r>
      <w:r>
        <w:rPr>
          <w:rFonts w:ascii="Arial" w:hAnsi="Arial" w:cs="Arial"/>
          <w:color w:val="000000"/>
          <w:sz w:val="22"/>
          <w:szCs w:val="22"/>
          <w:lang w:val="en-US"/>
        </w:rPr>
        <w:t>Māori</w:t>
      </w:r>
      <w:r w:rsidRPr="00C269F5">
        <w:rPr>
          <w:rFonts w:ascii="Arial" w:hAnsi="Arial" w:cs="Arial"/>
          <w:color w:val="000000"/>
          <w:sz w:val="22"/>
          <w:szCs w:val="22"/>
          <w:lang w:val="en-US"/>
        </w:rPr>
        <w:t xml:space="preserve"> Language Club’, and </w:t>
      </w:r>
      <w:r>
        <w:rPr>
          <w:rFonts w:ascii="Arial" w:hAnsi="Arial" w:cs="Arial"/>
          <w:color w:val="000000"/>
          <w:sz w:val="22"/>
          <w:szCs w:val="22"/>
          <w:lang w:val="en-US"/>
        </w:rPr>
        <w:t>Māori</w:t>
      </w:r>
      <w:r w:rsidRPr="00C269F5">
        <w:rPr>
          <w:rFonts w:ascii="Arial" w:hAnsi="Arial" w:cs="Arial"/>
          <w:color w:val="000000"/>
          <w:sz w:val="22"/>
          <w:szCs w:val="22"/>
          <w:lang w:val="en-US"/>
        </w:rPr>
        <w:t xml:space="preserve"> language events such as ‘Matariki’ (</w:t>
      </w:r>
      <w:r>
        <w:rPr>
          <w:rFonts w:ascii="Arial" w:hAnsi="Arial" w:cs="Arial"/>
          <w:color w:val="000000"/>
          <w:sz w:val="22"/>
          <w:szCs w:val="22"/>
          <w:lang w:val="en-US"/>
        </w:rPr>
        <w:t>Māori</w:t>
      </w:r>
      <w:r w:rsidRPr="00C269F5">
        <w:rPr>
          <w:rFonts w:ascii="Arial" w:hAnsi="Arial" w:cs="Arial"/>
          <w:color w:val="000000"/>
          <w:sz w:val="22"/>
          <w:szCs w:val="22"/>
          <w:lang w:val="en-US"/>
        </w:rPr>
        <w:t xml:space="preserve"> New Year) and </w:t>
      </w:r>
      <w:r>
        <w:rPr>
          <w:rFonts w:ascii="Arial" w:hAnsi="Arial" w:cs="Arial"/>
          <w:color w:val="000000"/>
          <w:sz w:val="22"/>
          <w:szCs w:val="22"/>
          <w:lang w:val="en-US"/>
        </w:rPr>
        <w:t>Māori</w:t>
      </w:r>
      <w:r w:rsidRPr="00C269F5">
        <w:rPr>
          <w:rFonts w:ascii="Arial" w:hAnsi="Arial" w:cs="Arial"/>
          <w:color w:val="000000"/>
          <w:sz w:val="22"/>
          <w:szCs w:val="22"/>
          <w:lang w:val="en-US"/>
        </w:rPr>
        <w:t xml:space="preserve"> Language Week </w:t>
      </w:r>
      <w:r>
        <w:rPr>
          <w:rFonts w:ascii="Arial" w:hAnsi="Arial" w:cs="Arial"/>
          <w:color w:val="000000"/>
          <w:sz w:val="22"/>
          <w:szCs w:val="22"/>
          <w:lang w:val="en-NZ"/>
        </w:rPr>
        <w:t>(MLC 2005b</w:t>
      </w:r>
      <w:r w:rsidRPr="00C269F5">
        <w:rPr>
          <w:rFonts w:ascii="Arial" w:hAnsi="Arial" w:cs="Arial"/>
          <w:color w:val="000000"/>
          <w:sz w:val="22"/>
          <w:szCs w:val="22"/>
          <w:lang w:val="en-NZ"/>
        </w:rPr>
        <w:t>)</w:t>
      </w:r>
      <w:r w:rsidRPr="00C269F5">
        <w:rPr>
          <w:rFonts w:ascii="Arial" w:hAnsi="Arial" w:cs="Arial"/>
          <w:color w:val="000000"/>
          <w:sz w:val="22"/>
          <w:szCs w:val="22"/>
          <w:lang w:val="en-US"/>
        </w:rPr>
        <w:t xml:space="preserve">.  </w:t>
      </w:r>
    </w:p>
    <w:p w:rsidR="00550AB5" w:rsidRPr="00EE2712" w:rsidRDefault="00550AB5" w:rsidP="00550AB5">
      <w:pPr>
        <w:pStyle w:val="PlainText"/>
        <w:rPr>
          <w:rFonts w:ascii="Times New Roman" w:hAnsi="Times New Roman" w:cs="Times New Roman"/>
          <w:sz w:val="24"/>
          <w:szCs w:val="24"/>
          <w:lang w:val="en-US"/>
        </w:rPr>
      </w:pPr>
    </w:p>
    <w:p w:rsidR="00550AB5" w:rsidRPr="0035177D" w:rsidRDefault="00550AB5" w:rsidP="00550AB5">
      <w:pPr>
        <w:pStyle w:val="PlainText"/>
        <w:numPr>
          <w:ilvl w:val="0"/>
          <w:numId w:val="1"/>
        </w:numPr>
        <w:rPr>
          <w:rFonts w:ascii="Arial" w:hAnsi="Arial" w:cs="Arial"/>
          <w:b/>
          <w:sz w:val="24"/>
          <w:szCs w:val="24"/>
          <w:lang w:val="en-GB"/>
        </w:rPr>
      </w:pPr>
      <w:r>
        <w:rPr>
          <w:rFonts w:ascii="Arial" w:hAnsi="Arial" w:cs="Arial"/>
          <w:b/>
          <w:sz w:val="24"/>
          <w:szCs w:val="24"/>
          <w:lang w:val="en-GB"/>
        </w:rPr>
        <w:t>Evaluating effectiveness</w:t>
      </w:r>
    </w:p>
    <w:p w:rsidR="00550AB5" w:rsidRDefault="00550AB5" w:rsidP="00550AB5">
      <w:pPr>
        <w:pStyle w:val="PlainText"/>
        <w:rPr>
          <w:rFonts w:ascii="Arial" w:hAnsi="Arial" w:cs="Arial"/>
          <w:color w:val="00B0F0"/>
          <w:sz w:val="22"/>
          <w:szCs w:val="22"/>
          <w:lang w:val="en-GB"/>
        </w:rPr>
      </w:pPr>
    </w:p>
    <w:p w:rsidR="00550AB5" w:rsidRPr="00900899" w:rsidRDefault="00550AB5" w:rsidP="00550AB5">
      <w:pPr>
        <w:rPr>
          <w:rFonts w:ascii="Arial" w:hAnsi="Arial" w:cs="Arial"/>
          <w:color w:val="000000"/>
          <w:sz w:val="22"/>
          <w:szCs w:val="22"/>
          <w:lang w:val="en-NZ"/>
        </w:rPr>
      </w:pPr>
      <w:r w:rsidRPr="00900899">
        <w:rPr>
          <w:rFonts w:ascii="Arial" w:hAnsi="Arial" w:cs="Arial"/>
          <w:color w:val="000000"/>
          <w:sz w:val="22"/>
          <w:szCs w:val="22"/>
          <w:lang w:val="en-GB"/>
        </w:rPr>
        <w:t>We have seen above that p</w:t>
      </w:r>
      <w:r w:rsidRPr="00900899">
        <w:rPr>
          <w:rFonts w:ascii="Arial" w:hAnsi="Arial" w:cs="Arial"/>
          <w:color w:val="000000"/>
          <w:sz w:val="22"/>
          <w:szCs w:val="22"/>
          <w:lang w:val="en-NZ"/>
        </w:rPr>
        <w:t>romoting positive attitudes and behaviours among non-</w:t>
      </w:r>
      <w:r>
        <w:rPr>
          <w:rFonts w:ascii="Arial" w:hAnsi="Arial" w:cs="Arial"/>
          <w:color w:val="000000"/>
          <w:sz w:val="22"/>
          <w:szCs w:val="22"/>
          <w:lang w:val="en-NZ"/>
        </w:rPr>
        <w:t>Māori</w:t>
      </w:r>
      <w:r w:rsidRPr="00900899">
        <w:rPr>
          <w:rFonts w:ascii="Arial" w:hAnsi="Arial" w:cs="Arial"/>
          <w:color w:val="000000"/>
          <w:sz w:val="22"/>
          <w:szCs w:val="22"/>
          <w:lang w:val="en-NZ"/>
        </w:rPr>
        <w:t xml:space="preserve"> New Zealanders has been part of the official policy</w:t>
      </w:r>
      <w:r>
        <w:rPr>
          <w:rFonts w:ascii="Arial" w:hAnsi="Arial" w:cs="Arial"/>
          <w:color w:val="000000"/>
          <w:sz w:val="22"/>
          <w:szCs w:val="22"/>
          <w:lang w:val="en-NZ"/>
        </w:rPr>
        <w:t xml:space="preserve"> and practice</w:t>
      </w:r>
      <w:r w:rsidRPr="00900899">
        <w:rPr>
          <w:rFonts w:ascii="Arial" w:hAnsi="Arial" w:cs="Arial"/>
          <w:color w:val="000000"/>
          <w:sz w:val="22"/>
          <w:szCs w:val="22"/>
          <w:lang w:val="en-NZ"/>
        </w:rPr>
        <w:t xml:space="preserve"> of the MLC and TPK since </w:t>
      </w:r>
      <w:r w:rsidRPr="00900899">
        <w:rPr>
          <w:rFonts w:ascii="Arial" w:hAnsi="Arial" w:cs="Arial"/>
          <w:color w:val="000000"/>
          <w:sz w:val="22"/>
          <w:szCs w:val="22"/>
          <w:lang w:val="en-GB"/>
        </w:rPr>
        <w:t xml:space="preserve">the beginning of their involvement in </w:t>
      </w:r>
      <w:r>
        <w:rPr>
          <w:rFonts w:ascii="Arial" w:hAnsi="Arial" w:cs="Arial"/>
          <w:color w:val="000000"/>
          <w:sz w:val="22"/>
          <w:szCs w:val="22"/>
          <w:lang w:val="en-GB"/>
        </w:rPr>
        <w:t>Māori</w:t>
      </w:r>
      <w:r w:rsidRPr="00900899">
        <w:rPr>
          <w:rFonts w:ascii="Arial" w:hAnsi="Arial" w:cs="Arial"/>
          <w:color w:val="000000"/>
          <w:sz w:val="22"/>
          <w:szCs w:val="22"/>
          <w:lang w:val="en-GB"/>
        </w:rPr>
        <w:t xml:space="preserve"> language planning</w:t>
      </w:r>
      <w:r w:rsidR="00DE0B5E">
        <w:rPr>
          <w:rFonts w:ascii="Arial" w:hAnsi="Arial" w:cs="Arial"/>
          <w:color w:val="000000"/>
          <w:sz w:val="22"/>
          <w:szCs w:val="22"/>
          <w:lang w:val="en-GB"/>
        </w:rPr>
        <w:t xml:space="preserve">. </w:t>
      </w:r>
      <w:r>
        <w:rPr>
          <w:rFonts w:ascii="Arial" w:hAnsi="Arial" w:cs="Arial"/>
          <w:color w:val="000000"/>
          <w:sz w:val="22"/>
          <w:szCs w:val="22"/>
          <w:lang w:val="en-GB"/>
        </w:rPr>
        <w:t>There has,</w:t>
      </w:r>
      <w:r w:rsidRPr="00900899">
        <w:rPr>
          <w:rFonts w:ascii="Arial" w:hAnsi="Arial" w:cs="Arial"/>
          <w:color w:val="000000"/>
          <w:sz w:val="22"/>
          <w:szCs w:val="22"/>
          <w:lang w:val="en-GB"/>
        </w:rPr>
        <w:t xml:space="preserve"> however, </w:t>
      </w:r>
      <w:r>
        <w:rPr>
          <w:rFonts w:ascii="Arial" w:hAnsi="Arial" w:cs="Arial"/>
          <w:color w:val="000000"/>
          <w:sz w:val="22"/>
          <w:szCs w:val="22"/>
          <w:lang w:val="en-GB"/>
        </w:rPr>
        <w:t>been little</w:t>
      </w:r>
      <w:r w:rsidRPr="00900899">
        <w:rPr>
          <w:rFonts w:ascii="Arial" w:hAnsi="Arial" w:cs="Arial"/>
          <w:color w:val="000000"/>
          <w:sz w:val="22"/>
          <w:szCs w:val="22"/>
          <w:lang w:val="en-GB"/>
        </w:rPr>
        <w:t xml:space="preserve"> evaluation of the effectiveness of the</w:t>
      </w:r>
      <w:r>
        <w:rPr>
          <w:rFonts w:ascii="Arial" w:hAnsi="Arial" w:cs="Arial"/>
          <w:color w:val="000000"/>
          <w:sz w:val="22"/>
          <w:szCs w:val="22"/>
          <w:lang w:val="en-GB"/>
        </w:rPr>
        <w:t>ir approach.</w:t>
      </w:r>
      <w:r w:rsidRPr="00900899">
        <w:rPr>
          <w:rFonts w:ascii="Arial" w:hAnsi="Arial" w:cs="Arial"/>
          <w:color w:val="000000"/>
          <w:sz w:val="22"/>
          <w:szCs w:val="22"/>
          <w:lang w:val="en-GB"/>
        </w:rPr>
        <w:t xml:space="preserve">  </w:t>
      </w:r>
    </w:p>
    <w:p w:rsidR="00550AB5" w:rsidRDefault="00550AB5" w:rsidP="00550AB5">
      <w:pPr>
        <w:pStyle w:val="PlainText"/>
        <w:rPr>
          <w:rFonts w:ascii="Arial" w:hAnsi="Arial" w:cs="Arial"/>
          <w:color w:val="00B0F0"/>
          <w:sz w:val="22"/>
          <w:szCs w:val="22"/>
          <w:lang w:val="en-NZ"/>
        </w:rPr>
      </w:pPr>
    </w:p>
    <w:p w:rsidR="00550AB5" w:rsidRPr="0035177D" w:rsidRDefault="00550AB5" w:rsidP="00550AB5">
      <w:pPr>
        <w:pStyle w:val="PlainText"/>
        <w:numPr>
          <w:ilvl w:val="1"/>
          <w:numId w:val="1"/>
        </w:numPr>
        <w:rPr>
          <w:rFonts w:ascii="Arial" w:hAnsi="Arial" w:cs="Arial"/>
          <w:b/>
          <w:sz w:val="22"/>
          <w:szCs w:val="22"/>
          <w:lang w:val="en-GB"/>
        </w:rPr>
      </w:pPr>
      <w:r>
        <w:rPr>
          <w:rFonts w:ascii="Arial" w:hAnsi="Arial" w:cs="Arial"/>
          <w:b/>
          <w:sz w:val="22"/>
          <w:szCs w:val="22"/>
          <w:lang w:val="en-GB"/>
        </w:rPr>
        <w:t>Internal aspects: a</w:t>
      </w:r>
      <w:r w:rsidRPr="0035177D">
        <w:rPr>
          <w:rFonts w:ascii="Arial" w:hAnsi="Arial" w:cs="Arial"/>
          <w:b/>
          <w:sz w:val="22"/>
          <w:szCs w:val="22"/>
          <w:lang w:val="en-GB"/>
        </w:rPr>
        <w:t>mbivalence in current policy</w:t>
      </w:r>
    </w:p>
    <w:p w:rsidR="00550AB5" w:rsidRPr="0073363F" w:rsidRDefault="00550AB5" w:rsidP="00550AB5">
      <w:pPr>
        <w:pStyle w:val="PlainText"/>
        <w:rPr>
          <w:rFonts w:ascii="Arial" w:hAnsi="Arial" w:cs="Arial"/>
          <w:color w:val="00B0F0"/>
          <w:sz w:val="22"/>
          <w:szCs w:val="22"/>
          <w:lang w:val="en-GB"/>
        </w:rPr>
      </w:pPr>
    </w:p>
    <w:p w:rsidR="00550AB5" w:rsidRDefault="00550AB5" w:rsidP="00550AB5">
      <w:pPr>
        <w:rPr>
          <w:rFonts w:ascii="Arial" w:hAnsi="Arial" w:cs="Arial"/>
          <w:color w:val="000000"/>
          <w:sz w:val="22"/>
          <w:szCs w:val="22"/>
          <w:lang w:val="en-NZ"/>
        </w:rPr>
      </w:pPr>
      <w:r w:rsidRPr="00F11401">
        <w:rPr>
          <w:rFonts w:ascii="Arial" w:hAnsi="Arial" w:cs="Arial"/>
          <w:sz w:val="22"/>
          <w:szCs w:val="22"/>
          <w:lang w:val="en-NZ"/>
        </w:rPr>
        <w:t xml:space="preserve">The analysis presented thus far </w:t>
      </w:r>
      <w:r>
        <w:rPr>
          <w:rFonts w:ascii="Arial" w:hAnsi="Arial" w:cs="Arial"/>
          <w:sz w:val="22"/>
          <w:szCs w:val="22"/>
          <w:lang w:val="en-NZ"/>
        </w:rPr>
        <w:t>suggests</w:t>
      </w:r>
      <w:r w:rsidRPr="00F11401">
        <w:rPr>
          <w:rFonts w:ascii="Arial" w:hAnsi="Arial" w:cs="Arial"/>
          <w:sz w:val="22"/>
          <w:szCs w:val="22"/>
          <w:lang w:val="en-NZ"/>
        </w:rPr>
        <w:t xml:space="preserve"> a strong </w:t>
      </w:r>
      <w:r>
        <w:rPr>
          <w:rFonts w:ascii="Arial" w:hAnsi="Arial" w:cs="Arial"/>
          <w:sz w:val="22"/>
          <w:szCs w:val="22"/>
          <w:lang w:val="en-NZ"/>
        </w:rPr>
        <w:t xml:space="preserve">official government </w:t>
      </w:r>
      <w:r w:rsidRPr="00F11401">
        <w:rPr>
          <w:rFonts w:ascii="Arial" w:hAnsi="Arial" w:cs="Arial"/>
          <w:sz w:val="22"/>
          <w:szCs w:val="22"/>
          <w:lang w:val="en-NZ"/>
        </w:rPr>
        <w:t xml:space="preserve">commitment to </w:t>
      </w:r>
      <w:r>
        <w:rPr>
          <w:rFonts w:ascii="Arial" w:hAnsi="Arial" w:cs="Arial"/>
          <w:sz w:val="22"/>
          <w:szCs w:val="22"/>
          <w:lang w:val="en-NZ"/>
        </w:rPr>
        <w:t>promoting positive attitudes and behaviours among non-Māori New Zealanders</w:t>
      </w:r>
      <w:r w:rsidRPr="00F11401">
        <w:rPr>
          <w:rFonts w:ascii="Arial" w:hAnsi="Arial" w:cs="Arial"/>
          <w:sz w:val="22"/>
          <w:szCs w:val="22"/>
          <w:lang w:val="en-NZ"/>
        </w:rPr>
        <w:t>.  In contrast to statements made in</w:t>
      </w:r>
      <w:r w:rsidR="00DE0B5E">
        <w:rPr>
          <w:rFonts w:ascii="Arial" w:hAnsi="Arial" w:cs="Arial"/>
          <w:sz w:val="22"/>
          <w:szCs w:val="22"/>
          <w:lang w:val="en-NZ"/>
        </w:rPr>
        <w:t xml:space="preserve"> </w:t>
      </w:r>
      <w:r w:rsidRPr="00F11401">
        <w:rPr>
          <w:rFonts w:ascii="Arial" w:hAnsi="Arial" w:cs="Arial"/>
          <w:sz w:val="22"/>
          <w:szCs w:val="22"/>
          <w:lang w:val="en-NZ"/>
        </w:rPr>
        <w:t xml:space="preserve">policy documents, however, </w:t>
      </w:r>
      <w:r w:rsidRPr="00F11401">
        <w:rPr>
          <w:rFonts w:ascii="Arial" w:hAnsi="Arial" w:cs="Arial"/>
          <w:color w:val="000000"/>
          <w:sz w:val="22"/>
          <w:szCs w:val="22"/>
          <w:lang w:val="en-NZ"/>
        </w:rPr>
        <w:t xml:space="preserve">meetings with </w:t>
      </w:r>
      <w:r>
        <w:rPr>
          <w:rFonts w:ascii="Arial" w:hAnsi="Arial" w:cs="Arial"/>
          <w:color w:val="000000"/>
          <w:sz w:val="22"/>
          <w:szCs w:val="22"/>
          <w:lang w:val="en-NZ"/>
        </w:rPr>
        <w:t>TPK and MLC</w:t>
      </w:r>
      <w:r w:rsidRPr="00F11401">
        <w:rPr>
          <w:rFonts w:ascii="Arial" w:hAnsi="Arial" w:cs="Arial"/>
          <w:color w:val="000000"/>
          <w:sz w:val="22"/>
          <w:szCs w:val="22"/>
          <w:lang w:val="en-NZ"/>
        </w:rPr>
        <w:t xml:space="preserve"> </w:t>
      </w:r>
      <w:r>
        <w:rPr>
          <w:rFonts w:ascii="Arial" w:hAnsi="Arial" w:cs="Arial"/>
          <w:color w:val="000000"/>
          <w:sz w:val="22"/>
          <w:szCs w:val="22"/>
          <w:lang w:val="en-NZ"/>
        </w:rPr>
        <w:t xml:space="preserve">between 2005 and 2008 </w:t>
      </w:r>
      <w:r w:rsidRPr="00F11401">
        <w:rPr>
          <w:rFonts w:ascii="Arial" w:hAnsi="Arial" w:cs="Arial"/>
          <w:color w:val="000000"/>
          <w:sz w:val="22"/>
          <w:szCs w:val="22"/>
          <w:lang w:val="en-NZ"/>
        </w:rPr>
        <w:t xml:space="preserve">indicated a degree of ambivalence towards targeting </w:t>
      </w:r>
      <w:r>
        <w:rPr>
          <w:rFonts w:ascii="Arial" w:hAnsi="Arial" w:cs="Arial"/>
          <w:color w:val="000000"/>
          <w:sz w:val="22"/>
          <w:szCs w:val="22"/>
          <w:lang w:val="en-NZ"/>
        </w:rPr>
        <w:t>non-</w:t>
      </w:r>
      <w:r w:rsidRPr="00F11401">
        <w:rPr>
          <w:rFonts w:ascii="Arial" w:hAnsi="Arial" w:cs="Arial"/>
          <w:color w:val="000000"/>
          <w:sz w:val="22"/>
          <w:szCs w:val="22"/>
          <w:lang w:val="en-NZ"/>
        </w:rPr>
        <w:t>Māori</w:t>
      </w:r>
      <w:r>
        <w:rPr>
          <w:rFonts w:ascii="Arial" w:hAnsi="Arial" w:cs="Arial"/>
          <w:color w:val="000000"/>
          <w:sz w:val="22"/>
          <w:szCs w:val="22"/>
          <w:lang w:val="en-NZ"/>
        </w:rPr>
        <w:t xml:space="preserve"> New Zealanders</w:t>
      </w:r>
      <w:r w:rsidRPr="00F11401">
        <w:rPr>
          <w:rFonts w:ascii="Arial" w:hAnsi="Arial" w:cs="Arial"/>
          <w:color w:val="000000"/>
          <w:sz w:val="22"/>
          <w:szCs w:val="22"/>
          <w:lang w:val="en-NZ"/>
        </w:rPr>
        <w:t xml:space="preserve"> in Māori language planning.  Although mostly covert (see Baldauf 2005: 958 for </w:t>
      </w:r>
      <w:r w:rsidRPr="00F11401">
        <w:rPr>
          <w:rFonts w:ascii="Arial" w:hAnsi="Arial" w:cs="Arial"/>
          <w:color w:val="000000"/>
          <w:sz w:val="22"/>
          <w:szCs w:val="22"/>
          <w:lang w:val="en-US"/>
        </w:rPr>
        <w:t>the distinction between overt and covert language policy)</w:t>
      </w:r>
      <w:r w:rsidRPr="00F11401">
        <w:rPr>
          <w:rFonts w:ascii="Arial" w:hAnsi="Arial" w:cs="Arial"/>
          <w:color w:val="000000"/>
          <w:sz w:val="22"/>
          <w:szCs w:val="22"/>
          <w:lang w:val="en-NZ"/>
        </w:rPr>
        <w:t>, evidence of this ambivalence is found in the implementation of official policy, of which two examples are given here.</w:t>
      </w:r>
    </w:p>
    <w:p w:rsidR="00550AB5" w:rsidRDefault="00550AB5" w:rsidP="00550AB5">
      <w:pPr>
        <w:rPr>
          <w:rFonts w:ascii="Arial" w:hAnsi="Arial" w:cs="Arial"/>
          <w:color w:val="000000"/>
          <w:sz w:val="22"/>
          <w:szCs w:val="22"/>
          <w:lang w:val="en-NZ"/>
        </w:rPr>
      </w:pPr>
    </w:p>
    <w:p w:rsidR="00550AB5" w:rsidRPr="00C269F5" w:rsidRDefault="00550AB5" w:rsidP="00550AB5">
      <w:pPr>
        <w:rPr>
          <w:rFonts w:ascii="Arial" w:hAnsi="Arial" w:cs="Arial"/>
          <w:color w:val="000000"/>
          <w:sz w:val="22"/>
          <w:szCs w:val="22"/>
          <w:lang w:val="en-NZ"/>
        </w:rPr>
      </w:pPr>
      <w:r>
        <w:rPr>
          <w:rFonts w:ascii="Arial" w:hAnsi="Arial" w:cs="Arial"/>
          <w:color w:val="000000"/>
          <w:sz w:val="22"/>
          <w:szCs w:val="22"/>
          <w:lang w:val="en-NZ"/>
        </w:rPr>
        <w:tab/>
      </w:r>
      <w:r w:rsidRPr="00C269F5">
        <w:rPr>
          <w:rFonts w:ascii="Arial" w:hAnsi="Arial" w:cs="Arial"/>
          <w:color w:val="000000"/>
          <w:sz w:val="22"/>
          <w:szCs w:val="22"/>
          <w:lang w:val="en-NZ"/>
        </w:rPr>
        <w:t xml:space="preserve">The first example </w:t>
      </w:r>
      <w:r>
        <w:rPr>
          <w:rFonts w:ascii="Arial" w:hAnsi="Arial" w:cs="Arial"/>
          <w:color w:val="000000"/>
          <w:sz w:val="22"/>
          <w:szCs w:val="22"/>
          <w:lang w:val="en-NZ"/>
        </w:rPr>
        <w:t>involves</w:t>
      </w:r>
      <w:r w:rsidRPr="00C269F5">
        <w:rPr>
          <w:rFonts w:ascii="Arial" w:hAnsi="Arial" w:cs="Arial"/>
          <w:color w:val="000000"/>
          <w:sz w:val="22"/>
          <w:szCs w:val="22"/>
          <w:lang w:val="en-NZ"/>
        </w:rPr>
        <w:t xml:space="preserve"> a reduced focus on non-</w:t>
      </w:r>
      <w:r>
        <w:rPr>
          <w:rFonts w:ascii="Arial" w:hAnsi="Arial" w:cs="Arial"/>
          <w:color w:val="000000"/>
          <w:sz w:val="22"/>
          <w:szCs w:val="22"/>
          <w:lang w:val="en-NZ"/>
        </w:rPr>
        <w:t>Māori</w:t>
      </w:r>
      <w:r w:rsidRPr="00C269F5">
        <w:rPr>
          <w:rFonts w:ascii="Arial" w:hAnsi="Arial" w:cs="Arial"/>
          <w:color w:val="000000"/>
          <w:sz w:val="22"/>
          <w:szCs w:val="22"/>
          <w:lang w:val="en-NZ"/>
        </w:rPr>
        <w:t xml:space="preserve"> in the implementation of official policy.  Wh</w:t>
      </w:r>
      <w:r>
        <w:rPr>
          <w:rFonts w:ascii="Arial" w:hAnsi="Arial" w:cs="Arial"/>
          <w:color w:val="000000"/>
          <w:sz w:val="22"/>
          <w:szCs w:val="22"/>
          <w:lang w:val="en-NZ"/>
        </w:rPr>
        <w:t>ile</w:t>
      </w:r>
      <w:r w:rsidRPr="00C269F5">
        <w:rPr>
          <w:rFonts w:ascii="Arial" w:hAnsi="Arial" w:cs="Arial"/>
          <w:color w:val="000000"/>
          <w:sz w:val="22"/>
          <w:szCs w:val="22"/>
          <w:lang w:val="en-NZ"/>
        </w:rPr>
        <w:t xml:space="preserve"> the original rationale for the MLIP was closely aligned with the goal of promoting positive attitudes and behaviours</w:t>
      </w:r>
      <w:r>
        <w:rPr>
          <w:rFonts w:ascii="Arial" w:hAnsi="Arial" w:cs="Arial"/>
          <w:color w:val="000000"/>
          <w:sz w:val="22"/>
          <w:szCs w:val="22"/>
          <w:lang w:val="en-NZ"/>
        </w:rPr>
        <w:t xml:space="preserve"> among Māori and non-Māori</w:t>
      </w:r>
      <w:r w:rsidRPr="00C269F5">
        <w:rPr>
          <w:rFonts w:ascii="Arial" w:hAnsi="Arial" w:cs="Arial"/>
          <w:color w:val="000000"/>
          <w:sz w:val="22"/>
          <w:szCs w:val="22"/>
          <w:lang w:val="en-NZ"/>
        </w:rPr>
        <w:t xml:space="preserve">, the focus on non-Māori has lessened over time.  The tenor of the </w:t>
      </w:r>
      <w:r>
        <w:rPr>
          <w:rFonts w:ascii="Arial" w:hAnsi="Arial" w:cs="Arial"/>
          <w:color w:val="000000"/>
          <w:sz w:val="22"/>
          <w:szCs w:val="22"/>
          <w:lang w:val="en-NZ"/>
        </w:rPr>
        <w:t xml:space="preserve">MLIP </w:t>
      </w:r>
      <w:r w:rsidRPr="00C269F5">
        <w:rPr>
          <w:rFonts w:ascii="Arial" w:hAnsi="Arial" w:cs="Arial"/>
          <w:color w:val="000000"/>
          <w:sz w:val="22"/>
          <w:szCs w:val="22"/>
          <w:lang w:val="en-NZ"/>
        </w:rPr>
        <w:t>Cabinet paper</w:t>
      </w:r>
      <w:r>
        <w:rPr>
          <w:rFonts w:ascii="Arial" w:hAnsi="Arial" w:cs="Arial"/>
          <w:color w:val="000000"/>
          <w:sz w:val="22"/>
          <w:szCs w:val="22"/>
          <w:lang w:val="en-NZ"/>
        </w:rPr>
        <w:t xml:space="preserve"> MLIP</w:t>
      </w:r>
      <w:r w:rsidRPr="00C269F5">
        <w:rPr>
          <w:rFonts w:ascii="Arial" w:hAnsi="Arial" w:cs="Arial"/>
          <w:color w:val="000000"/>
          <w:sz w:val="22"/>
          <w:szCs w:val="22"/>
          <w:lang w:val="en-NZ"/>
        </w:rPr>
        <w:t xml:space="preserve"> suggest</w:t>
      </w:r>
      <w:r>
        <w:rPr>
          <w:rFonts w:ascii="Arial" w:hAnsi="Arial" w:cs="Arial"/>
          <w:color w:val="000000"/>
          <w:sz w:val="22"/>
          <w:szCs w:val="22"/>
          <w:lang w:val="en-NZ"/>
        </w:rPr>
        <w:t>ed</w:t>
      </w:r>
      <w:r w:rsidRPr="00C269F5">
        <w:rPr>
          <w:rFonts w:ascii="Arial" w:hAnsi="Arial" w:cs="Arial"/>
          <w:color w:val="000000"/>
          <w:sz w:val="22"/>
          <w:szCs w:val="22"/>
          <w:lang w:val="en-NZ"/>
        </w:rPr>
        <w:t xml:space="preserve"> that </w:t>
      </w:r>
      <w:r>
        <w:rPr>
          <w:rFonts w:ascii="Arial" w:hAnsi="Arial" w:cs="Arial"/>
          <w:color w:val="000000"/>
          <w:sz w:val="22"/>
          <w:szCs w:val="22"/>
          <w:lang w:val="en-NZ"/>
        </w:rPr>
        <w:t>the</w:t>
      </w:r>
      <w:r w:rsidRPr="00C269F5">
        <w:rPr>
          <w:rFonts w:ascii="Arial" w:hAnsi="Arial" w:cs="Arial"/>
          <w:color w:val="000000"/>
          <w:sz w:val="22"/>
          <w:szCs w:val="22"/>
          <w:lang w:val="en-NZ"/>
        </w:rPr>
        <w:t xml:space="preserve"> focus was to be principally on non-Māori.  The paper referred to both Mā</w:t>
      </w:r>
      <w:r>
        <w:rPr>
          <w:rFonts w:ascii="Arial" w:hAnsi="Arial" w:cs="Arial"/>
          <w:color w:val="000000"/>
          <w:sz w:val="22"/>
          <w:szCs w:val="22"/>
          <w:lang w:val="en-NZ"/>
        </w:rPr>
        <w:t>ori and non-Māori, noting that ‘</w:t>
      </w:r>
      <w:r w:rsidRPr="00C269F5">
        <w:rPr>
          <w:rFonts w:ascii="Arial" w:hAnsi="Arial" w:cs="Arial"/>
          <w:color w:val="000000"/>
          <w:sz w:val="22"/>
          <w:szCs w:val="22"/>
          <w:lang w:val="en-NZ"/>
        </w:rPr>
        <w:t>mechanisms are required to convert the positive orientation of Māori towards the language into positive action, and that it is important to disseminate to the non-Māori population accurate basic information a</w:t>
      </w:r>
      <w:r>
        <w:rPr>
          <w:rFonts w:ascii="Arial" w:hAnsi="Arial" w:cs="Arial"/>
          <w:color w:val="000000"/>
          <w:sz w:val="22"/>
          <w:szCs w:val="22"/>
          <w:lang w:val="en-NZ"/>
        </w:rPr>
        <w:t>bout Māori language and culture’</w:t>
      </w:r>
      <w:r w:rsidRPr="00C269F5">
        <w:rPr>
          <w:rFonts w:ascii="Arial" w:hAnsi="Arial" w:cs="Arial"/>
          <w:color w:val="000000"/>
          <w:sz w:val="22"/>
          <w:szCs w:val="22"/>
          <w:lang w:val="en-NZ"/>
        </w:rPr>
        <w:t>.  The discus</w:t>
      </w:r>
      <w:r w:rsidR="00DE0B5E">
        <w:rPr>
          <w:rFonts w:ascii="Arial" w:hAnsi="Arial" w:cs="Arial"/>
          <w:color w:val="000000"/>
          <w:sz w:val="22"/>
          <w:szCs w:val="22"/>
          <w:lang w:val="en-NZ"/>
        </w:rPr>
        <w:t>sion of the ‘intervention logic’</w:t>
      </w:r>
      <w:r>
        <w:rPr>
          <w:rFonts w:ascii="Arial" w:hAnsi="Arial" w:cs="Arial"/>
          <w:color w:val="000000"/>
          <w:sz w:val="22"/>
          <w:szCs w:val="22"/>
          <w:lang w:val="en-NZ"/>
        </w:rPr>
        <w:t>, however, related solely and at some length</w:t>
      </w:r>
      <w:r w:rsidRPr="00C269F5">
        <w:rPr>
          <w:rFonts w:ascii="Arial" w:hAnsi="Arial" w:cs="Arial"/>
          <w:color w:val="000000"/>
          <w:sz w:val="22"/>
          <w:szCs w:val="22"/>
          <w:lang w:val="en-NZ"/>
        </w:rPr>
        <w:t xml:space="preserve"> to the attitudes of non-Māori (Cabinet Policy Committee 2003: 6).  By the time of the budget bid for the MLIP (TPK 2004b) the </w:t>
      </w:r>
      <w:r>
        <w:rPr>
          <w:rFonts w:ascii="Arial" w:hAnsi="Arial" w:cs="Arial"/>
          <w:color w:val="000000"/>
          <w:sz w:val="22"/>
          <w:szCs w:val="22"/>
          <w:lang w:val="en-NZ"/>
        </w:rPr>
        <w:t>focus</w:t>
      </w:r>
      <w:r w:rsidR="00DE0B5E">
        <w:rPr>
          <w:rFonts w:ascii="Arial" w:hAnsi="Arial" w:cs="Arial"/>
          <w:color w:val="000000"/>
          <w:sz w:val="22"/>
          <w:szCs w:val="22"/>
          <w:lang w:val="en-NZ"/>
        </w:rPr>
        <w:t xml:space="preserve"> was </w:t>
      </w:r>
      <w:r w:rsidRPr="00C269F5">
        <w:rPr>
          <w:rFonts w:ascii="Arial" w:hAnsi="Arial" w:cs="Arial"/>
          <w:color w:val="000000"/>
          <w:sz w:val="22"/>
          <w:szCs w:val="22"/>
          <w:lang w:val="en-NZ"/>
        </w:rPr>
        <w:t xml:space="preserve">more evenly </w:t>
      </w:r>
      <w:r>
        <w:rPr>
          <w:rFonts w:ascii="Arial" w:hAnsi="Arial" w:cs="Arial"/>
          <w:color w:val="000000"/>
          <w:sz w:val="22"/>
          <w:szCs w:val="22"/>
          <w:lang w:val="en-NZ"/>
        </w:rPr>
        <w:t>on</w:t>
      </w:r>
      <w:r w:rsidRPr="00C269F5">
        <w:rPr>
          <w:rFonts w:ascii="Arial" w:hAnsi="Arial" w:cs="Arial"/>
          <w:color w:val="000000"/>
          <w:sz w:val="22"/>
          <w:szCs w:val="22"/>
          <w:lang w:val="en-NZ"/>
        </w:rPr>
        <w:t xml:space="preserve"> non-Māori and Māori, with the aim for non-Māori being </w:t>
      </w:r>
      <w:r>
        <w:rPr>
          <w:rFonts w:ascii="Arial" w:hAnsi="Arial" w:cs="Arial"/>
          <w:color w:val="000000"/>
          <w:sz w:val="22"/>
          <w:szCs w:val="22"/>
          <w:lang w:val="en-NZ"/>
        </w:rPr>
        <w:t>more positive</w:t>
      </w:r>
      <w:r w:rsidRPr="00C269F5">
        <w:rPr>
          <w:rFonts w:ascii="Arial" w:hAnsi="Arial" w:cs="Arial"/>
          <w:color w:val="000000"/>
          <w:sz w:val="22"/>
          <w:szCs w:val="22"/>
          <w:lang w:val="en-NZ"/>
        </w:rPr>
        <w:t xml:space="preserve"> attitudes and the aim for Māori being increased critical awareness of language learning processes and language choice.  The implementation of the MLIP by the MLC took this one step further: Māori were stated as the primary audience for the MLIP and non-Māori a</w:t>
      </w:r>
      <w:r>
        <w:rPr>
          <w:rFonts w:ascii="Arial" w:hAnsi="Arial" w:cs="Arial"/>
          <w:color w:val="000000"/>
          <w:sz w:val="22"/>
          <w:szCs w:val="22"/>
          <w:lang w:val="en-NZ"/>
        </w:rPr>
        <w:t xml:space="preserve"> ‘secondary audience’ (MLC 2005c</w:t>
      </w:r>
      <w:r w:rsidRPr="00C269F5">
        <w:rPr>
          <w:rFonts w:ascii="Arial" w:hAnsi="Arial" w:cs="Arial"/>
          <w:color w:val="000000"/>
          <w:sz w:val="22"/>
          <w:szCs w:val="22"/>
          <w:lang w:val="en-NZ"/>
        </w:rPr>
        <w:t>: 3)</w:t>
      </w:r>
      <w:r>
        <w:rPr>
          <w:rFonts w:ascii="Arial" w:hAnsi="Arial" w:cs="Arial"/>
          <w:color w:val="000000"/>
          <w:sz w:val="22"/>
          <w:szCs w:val="22"/>
          <w:lang w:val="en-NZ"/>
        </w:rPr>
        <w:t>.</w:t>
      </w:r>
      <w:r w:rsidRPr="00C269F5">
        <w:rPr>
          <w:rFonts w:ascii="Arial" w:hAnsi="Arial" w:cs="Arial"/>
          <w:color w:val="000000"/>
          <w:sz w:val="22"/>
          <w:szCs w:val="22"/>
          <w:lang w:val="en-NZ"/>
        </w:rPr>
        <w:t xml:space="preserve">  The shift away from non-Māori is most explicit in the change</w:t>
      </w:r>
      <w:r>
        <w:rPr>
          <w:rFonts w:ascii="Arial" w:hAnsi="Arial" w:cs="Arial"/>
          <w:color w:val="000000"/>
          <w:sz w:val="22"/>
          <w:szCs w:val="22"/>
          <w:lang w:val="en-NZ"/>
        </w:rPr>
        <w:t>d</w:t>
      </w:r>
      <w:r w:rsidRPr="00C269F5">
        <w:rPr>
          <w:rFonts w:ascii="Arial" w:hAnsi="Arial" w:cs="Arial"/>
          <w:color w:val="000000"/>
          <w:sz w:val="22"/>
          <w:szCs w:val="22"/>
          <w:lang w:val="en-NZ"/>
        </w:rPr>
        <w:t xml:space="preserve"> overall outcome of the programme in its second year</w:t>
      </w:r>
      <w:r>
        <w:rPr>
          <w:rFonts w:ascii="Arial" w:hAnsi="Arial" w:cs="Arial"/>
          <w:color w:val="000000"/>
          <w:sz w:val="22"/>
          <w:szCs w:val="22"/>
          <w:lang w:val="en-NZ"/>
        </w:rPr>
        <w:t>, when it became</w:t>
      </w:r>
      <w:r w:rsidRPr="00C269F5">
        <w:rPr>
          <w:rFonts w:ascii="Arial" w:hAnsi="Arial" w:cs="Arial"/>
          <w:color w:val="000000"/>
          <w:sz w:val="22"/>
          <w:szCs w:val="22"/>
          <w:lang w:val="en-NZ"/>
        </w:rPr>
        <w:t xml:space="preserve"> </w:t>
      </w:r>
      <w:r>
        <w:rPr>
          <w:rFonts w:ascii="Arial" w:hAnsi="Arial" w:cs="Arial"/>
          <w:color w:val="000000"/>
          <w:sz w:val="22"/>
          <w:szCs w:val="22"/>
          <w:lang w:val="en-NZ"/>
        </w:rPr>
        <w:t>‘</w:t>
      </w:r>
      <w:r w:rsidRPr="00C269F5">
        <w:rPr>
          <w:rFonts w:ascii="Arial" w:hAnsi="Arial" w:cs="Arial"/>
          <w:color w:val="000000"/>
          <w:sz w:val="22"/>
          <w:szCs w:val="22"/>
          <w:lang w:val="en-NZ"/>
        </w:rPr>
        <w:t>to increase use of reo Māori as a normal means of everyday communication</w:t>
      </w:r>
      <w:r>
        <w:rPr>
          <w:rFonts w:ascii="Arial" w:hAnsi="Arial" w:cs="Arial"/>
          <w:color w:val="000000"/>
          <w:sz w:val="22"/>
          <w:szCs w:val="22"/>
          <w:lang w:val="en-NZ"/>
        </w:rPr>
        <w:t>’</w:t>
      </w:r>
      <w:r w:rsidRPr="00C269F5">
        <w:rPr>
          <w:rFonts w:ascii="Arial" w:hAnsi="Arial" w:cs="Arial"/>
          <w:color w:val="000000"/>
          <w:sz w:val="22"/>
          <w:szCs w:val="22"/>
          <w:lang w:val="en-NZ"/>
        </w:rPr>
        <w:t xml:space="preserve">, with a focus on </w:t>
      </w:r>
      <w:r>
        <w:rPr>
          <w:rFonts w:ascii="Arial" w:hAnsi="Arial" w:cs="Arial"/>
          <w:color w:val="000000"/>
          <w:sz w:val="22"/>
          <w:szCs w:val="22"/>
          <w:lang w:val="en-NZ"/>
        </w:rPr>
        <w:t>‘</w:t>
      </w:r>
      <w:r w:rsidRPr="00C269F5">
        <w:rPr>
          <w:rFonts w:ascii="Arial" w:hAnsi="Arial" w:cs="Arial"/>
          <w:color w:val="000000"/>
          <w:sz w:val="22"/>
          <w:szCs w:val="22"/>
          <w:lang w:val="en-NZ"/>
        </w:rPr>
        <w:t>increasing the proportion of Māori</w:t>
      </w:r>
      <w:r>
        <w:rPr>
          <w:rFonts w:ascii="Arial" w:hAnsi="Arial" w:cs="Arial"/>
          <w:color w:val="000000"/>
          <w:sz w:val="22"/>
          <w:szCs w:val="22"/>
          <w:lang w:val="en-NZ"/>
        </w:rPr>
        <w:t xml:space="preserve"> with Māori as a first language’.</w:t>
      </w:r>
      <w:r w:rsidRPr="00C269F5">
        <w:rPr>
          <w:rFonts w:ascii="Arial" w:hAnsi="Arial" w:cs="Arial"/>
          <w:color w:val="000000"/>
          <w:sz w:val="22"/>
          <w:szCs w:val="22"/>
          <w:lang w:val="en-NZ"/>
        </w:rPr>
        <w:t xml:space="preserve">  The MLC stated that it would use information, promotions and stakeholder relationships to increase the use of Māori in families, in public settings frequented by Māori and key social institutions (MLC 2006b: 28-29).  This new overall outcome no longer had any specific focus on non-Māori.  </w:t>
      </w:r>
    </w:p>
    <w:p w:rsidR="00550AB5" w:rsidRDefault="00550AB5" w:rsidP="00550AB5">
      <w:pPr>
        <w:rPr>
          <w:rFonts w:ascii="Arial" w:hAnsi="Arial" w:cs="Arial"/>
          <w:color w:val="00B050"/>
          <w:sz w:val="22"/>
          <w:szCs w:val="22"/>
          <w:lang w:val="en-NZ"/>
        </w:rPr>
      </w:pPr>
    </w:p>
    <w:p w:rsidR="00550AB5" w:rsidRPr="00C269F5" w:rsidRDefault="00550AB5" w:rsidP="00550AB5">
      <w:pPr>
        <w:ind w:firstLine="708"/>
        <w:rPr>
          <w:rFonts w:ascii="Arial" w:hAnsi="Arial" w:cs="Arial"/>
          <w:color w:val="000000"/>
          <w:sz w:val="22"/>
          <w:szCs w:val="22"/>
          <w:lang w:val="en-US"/>
        </w:rPr>
      </w:pPr>
      <w:r w:rsidRPr="00C269F5">
        <w:rPr>
          <w:rFonts w:ascii="Arial" w:hAnsi="Arial" w:cs="Arial"/>
          <w:color w:val="000000"/>
          <w:sz w:val="22"/>
          <w:szCs w:val="22"/>
          <w:lang w:val="en-NZ"/>
        </w:rPr>
        <w:t xml:space="preserve">Ambivalence towards promoting the </w:t>
      </w:r>
      <w:r>
        <w:rPr>
          <w:rFonts w:ascii="Arial" w:hAnsi="Arial" w:cs="Arial"/>
          <w:color w:val="000000"/>
          <w:sz w:val="22"/>
          <w:szCs w:val="22"/>
          <w:lang w:val="en-NZ"/>
        </w:rPr>
        <w:t>Māori</w:t>
      </w:r>
      <w:r w:rsidRPr="00C269F5">
        <w:rPr>
          <w:rFonts w:ascii="Arial" w:hAnsi="Arial" w:cs="Arial"/>
          <w:color w:val="000000"/>
          <w:sz w:val="22"/>
          <w:szCs w:val="22"/>
          <w:lang w:val="en-NZ"/>
        </w:rPr>
        <w:t xml:space="preserve"> language to non-</w:t>
      </w:r>
      <w:r>
        <w:rPr>
          <w:rFonts w:ascii="Arial" w:hAnsi="Arial" w:cs="Arial"/>
          <w:color w:val="000000"/>
          <w:sz w:val="22"/>
          <w:szCs w:val="22"/>
          <w:lang w:val="en-NZ"/>
        </w:rPr>
        <w:t>Māori</w:t>
      </w:r>
      <w:r w:rsidRPr="00C269F5">
        <w:rPr>
          <w:rFonts w:ascii="Arial" w:hAnsi="Arial" w:cs="Arial"/>
          <w:color w:val="000000"/>
          <w:sz w:val="22"/>
          <w:szCs w:val="22"/>
          <w:lang w:val="en-NZ"/>
        </w:rPr>
        <w:t xml:space="preserve"> is also </w:t>
      </w:r>
      <w:r w:rsidR="00DE0B5E">
        <w:rPr>
          <w:rFonts w:ascii="Arial" w:hAnsi="Arial" w:cs="Arial"/>
          <w:color w:val="000000"/>
          <w:sz w:val="22"/>
          <w:szCs w:val="22"/>
          <w:lang w:val="en-NZ"/>
        </w:rPr>
        <w:t>evident</w:t>
      </w:r>
      <w:r w:rsidRPr="00C269F5">
        <w:rPr>
          <w:rFonts w:ascii="Arial" w:hAnsi="Arial" w:cs="Arial"/>
          <w:color w:val="000000"/>
          <w:sz w:val="22"/>
          <w:szCs w:val="22"/>
          <w:lang w:val="en-NZ"/>
        </w:rPr>
        <w:t xml:space="preserve"> in the 2003 attitude survey report </w:t>
      </w:r>
      <w:r>
        <w:rPr>
          <w:rFonts w:ascii="Arial" w:hAnsi="Arial" w:cs="Arial"/>
          <w:color w:val="000000"/>
          <w:sz w:val="22"/>
          <w:szCs w:val="22"/>
          <w:lang w:val="en-NZ"/>
        </w:rPr>
        <w:t>released</w:t>
      </w:r>
      <w:r w:rsidRPr="00C269F5">
        <w:rPr>
          <w:rFonts w:ascii="Arial" w:hAnsi="Arial" w:cs="Arial"/>
          <w:color w:val="000000"/>
          <w:sz w:val="22"/>
          <w:szCs w:val="22"/>
          <w:lang w:val="en-NZ"/>
        </w:rPr>
        <w:t xml:space="preserve"> by TPK (TPK 2003a).  </w:t>
      </w:r>
      <w:r w:rsidRPr="00C269F5">
        <w:rPr>
          <w:rFonts w:ascii="Arial" w:hAnsi="Arial" w:cs="Arial"/>
          <w:color w:val="000000"/>
          <w:sz w:val="22"/>
          <w:szCs w:val="22"/>
          <w:lang w:val="en-US"/>
        </w:rPr>
        <w:t>Alongside questions about language attitudes, the survey collected information</w:t>
      </w:r>
      <w:r>
        <w:rPr>
          <w:rFonts w:ascii="Arial" w:hAnsi="Arial" w:cs="Arial"/>
          <w:color w:val="000000"/>
          <w:sz w:val="22"/>
          <w:szCs w:val="22"/>
          <w:lang w:val="en-US"/>
        </w:rPr>
        <w:t xml:space="preserve"> about</w:t>
      </w:r>
      <w:r w:rsidRPr="00C269F5">
        <w:rPr>
          <w:rFonts w:ascii="Arial" w:hAnsi="Arial" w:cs="Arial"/>
          <w:color w:val="000000"/>
          <w:sz w:val="22"/>
          <w:szCs w:val="22"/>
          <w:lang w:val="en-US"/>
        </w:rPr>
        <w:t xml:space="preserve"> participation in a range of ‘Māori language and culture related activities’, for example reading Māori magazines, listening to </w:t>
      </w:r>
      <w:r>
        <w:rPr>
          <w:rFonts w:ascii="Arial" w:hAnsi="Arial" w:cs="Arial"/>
          <w:color w:val="000000"/>
          <w:sz w:val="22"/>
          <w:szCs w:val="22"/>
          <w:lang w:val="en-US"/>
        </w:rPr>
        <w:t>Māori</w:t>
      </w:r>
      <w:r w:rsidRPr="00C269F5">
        <w:rPr>
          <w:rFonts w:ascii="Arial" w:hAnsi="Arial" w:cs="Arial"/>
          <w:color w:val="000000"/>
          <w:sz w:val="22"/>
          <w:szCs w:val="22"/>
          <w:lang w:val="en-US"/>
        </w:rPr>
        <w:t xml:space="preserve"> radio, watching Māori news, and attending ceremonies or events with Māori welcomes and speeches.  </w:t>
      </w:r>
      <w:r w:rsidRPr="00C269F5">
        <w:rPr>
          <w:rFonts w:ascii="Arial" w:hAnsi="Arial" w:cs="Arial"/>
          <w:color w:val="000000"/>
          <w:sz w:val="22"/>
          <w:szCs w:val="22"/>
          <w:lang w:val="en-NZ"/>
        </w:rPr>
        <w:t xml:space="preserve">On finding that non-Māori engaged in these behaviours to a much lesser extent than Māori, despite an increase in positive attitudes towards the </w:t>
      </w:r>
      <w:r>
        <w:rPr>
          <w:rFonts w:ascii="Arial" w:hAnsi="Arial" w:cs="Arial"/>
          <w:color w:val="000000"/>
          <w:sz w:val="22"/>
          <w:szCs w:val="22"/>
          <w:lang w:val="en-NZ"/>
        </w:rPr>
        <w:t>Māori</w:t>
      </w:r>
      <w:r w:rsidRPr="00C269F5">
        <w:rPr>
          <w:rFonts w:ascii="Arial" w:hAnsi="Arial" w:cs="Arial"/>
          <w:color w:val="000000"/>
          <w:sz w:val="22"/>
          <w:szCs w:val="22"/>
          <w:lang w:val="en-NZ"/>
        </w:rPr>
        <w:t xml:space="preserve"> language, </w:t>
      </w:r>
      <w:r w:rsidRPr="00C269F5">
        <w:rPr>
          <w:rFonts w:ascii="Arial" w:hAnsi="Arial" w:cs="Arial"/>
          <w:color w:val="000000"/>
          <w:sz w:val="22"/>
          <w:szCs w:val="22"/>
          <w:lang w:val="en-US"/>
        </w:rPr>
        <w:t>the report observed that (2003a: 30):</w:t>
      </w:r>
    </w:p>
    <w:p w:rsidR="00550AB5" w:rsidRPr="00C269F5" w:rsidRDefault="00550AB5" w:rsidP="00550AB5">
      <w:pPr>
        <w:ind w:firstLine="708"/>
        <w:rPr>
          <w:rFonts w:ascii="Arial" w:hAnsi="Arial" w:cs="Arial"/>
          <w:color w:val="000000"/>
          <w:sz w:val="22"/>
          <w:szCs w:val="22"/>
          <w:lang w:val="en-US"/>
        </w:rPr>
      </w:pPr>
    </w:p>
    <w:p w:rsidR="00DE0B5E" w:rsidRDefault="00550AB5" w:rsidP="00DE0B5E">
      <w:pPr>
        <w:ind w:left="720"/>
        <w:rPr>
          <w:rFonts w:ascii="Arial" w:hAnsi="Arial" w:cs="Arial"/>
          <w:color w:val="000000"/>
          <w:sz w:val="22"/>
          <w:szCs w:val="22"/>
          <w:lang w:val="en-US"/>
        </w:rPr>
      </w:pPr>
      <w:r w:rsidRPr="00C269F5">
        <w:rPr>
          <w:rFonts w:ascii="Arial" w:hAnsi="Arial" w:cs="Arial"/>
          <w:color w:val="000000"/>
          <w:sz w:val="22"/>
          <w:szCs w:val="22"/>
          <w:lang w:val="en-US"/>
        </w:rPr>
        <w:t>The lack of behavioural change accompanying attitudinal change amongst non-Māori points to the limited usefulness of targeting Māori language revitalisation efforts at the population as a whole. Resources targeted toward those motivated to participate in Māori language and culture is clearly the course most likely to yield language revitalisation results.</w:t>
      </w:r>
    </w:p>
    <w:p w:rsidR="00DE0B5E" w:rsidRDefault="00DE0B5E" w:rsidP="00DE0B5E">
      <w:pPr>
        <w:ind w:left="720"/>
        <w:rPr>
          <w:rFonts w:ascii="Arial" w:hAnsi="Arial" w:cs="Arial"/>
          <w:color w:val="000000"/>
          <w:sz w:val="22"/>
          <w:szCs w:val="22"/>
          <w:lang w:val="en-US"/>
        </w:rPr>
      </w:pPr>
    </w:p>
    <w:p w:rsidR="00DE0B5E" w:rsidRDefault="00550AB5" w:rsidP="00353C99">
      <w:pPr>
        <w:rPr>
          <w:rFonts w:ascii="Arial" w:hAnsi="Arial" w:cs="Arial"/>
          <w:color w:val="000000"/>
          <w:sz w:val="22"/>
          <w:szCs w:val="22"/>
          <w:lang w:val="en-NZ"/>
        </w:rPr>
      </w:pPr>
      <w:r>
        <w:rPr>
          <w:rFonts w:ascii="Arial" w:hAnsi="Arial" w:cs="Arial"/>
          <w:color w:val="000000"/>
          <w:sz w:val="22"/>
          <w:szCs w:val="22"/>
          <w:lang w:val="en-NZ"/>
        </w:rPr>
        <w:t>The</w:t>
      </w:r>
      <w:r w:rsidRPr="00C269F5">
        <w:rPr>
          <w:rFonts w:ascii="Arial" w:hAnsi="Arial" w:cs="Arial"/>
          <w:color w:val="000000"/>
          <w:sz w:val="22"/>
          <w:szCs w:val="22"/>
          <w:lang w:val="en-NZ"/>
        </w:rPr>
        <w:t xml:space="preserve"> discrepancy in results between Māori and non-Māori can alternatively be explained by an argument TPK makes elsewhere that Māori and non-Māori may have different roles to play in supporting the Māori language</w:t>
      </w:r>
      <w:r w:rsidRPr="00C269F5">
        <w:rPr>
          <w:rStyle w:val="FootnoteReference"/>
          <w:rFonts w:ascii="Arial" w:hAnsi="Arial" w:cs="Arial"/>
          <w:color w:val="000000"/>
          <w:sz w:val="22"/>
          <w:szCs w:val="22"/>
          <w:lang w:val="en-NZ"/>
        </w:rPr>
        <w:footnoteReference w:id="8"/>
      </w:r>
      <w:r>
        <w:rPr>
          <w:rFonts w:ascii="Arial" w:hAnsi="Arial" w:cs="Arial"/>
          <w:color w:val="000000"/>
          <w:sz w:val="22"/>
          <w:szCs w:val="22"/>
          <w:lang w:val="en-NZ"/>
        </w:rPr>
        <w:t xml:space="preserve"> –but </w:t>
      </w:r>
      <w:r w:rsidRPr="00C269F5">
        <w:rPr>
          <w:rFonts w:ascii="Arial" w:hAnsi="Arial" w:cs="Arial"/>
          <w:color w:val="000000"/>
          <w:sz w:val="22"/>
          <w:szCs w:val="22"/>
          <w:lang w:val="en-NZ"/>
        </w:rPr>
        <w:t xml:space="preserve">TPK’s observations </w:t>
      </w:r>
      <w:r>
        <w:rPr>
          <w:rFonts w:ascii="Arial" w:hAnsi="Arial" w:cs="Arial"/>
          <w:color w:val="000000"/>
          <w:sz w:val="22"/>
          <w:szCs w:val="22"/>
          <w:lang w:val="en-NZ"/>
        </w:rPr>
        <w:t xml:space="preserve">here </w:t>
      </w:r>
      <w:r w:rsidRPr="00C269F5">
        <w:rPr>
          <w:rFonts w:ascii="Arial" w:hAnsi="Arial" w:cs="Arial"/>
          <w:color w:val="000000"/>
          <w:sz w:val="22"/>
          <w:szCs w:val="22"/>
          <w:lang w:val="en-NZ"/>
        </w:rPr>
        <w:t>c</w:t>
      </w:r>
      <w:r>
        <w:rPr>
          <w:rFonts w:ascii="Arial" w:hAnsi="Arial" w:cs="Arial"/>
          <w:color w:val="000000"/>
          <w:sz w:val="22"/>
          <w:szCs w:val="22"/>
          <w:lang w:val="en-NZ"/>
        </w:rPr>
        <w:t>an</w:t>
      </w:r>
      <w:r w:rsidRPr="00C269F5">
        <w:rPr>
          <w:rFonts w:ascii="Arial" w:hAnsi="Arial" w:cs="Arial"/>
          <w:color w:val="000000"/>
          <w:sz w:val="22"/>
          <w:szCs w:val="22"/>
          <w:lang w:val="en-NZ"/>
        </w:rPr>
        <w:t xml:space="preserve"> be interpreted as reflecting ambivalence towards focusing on non-Māori in Māori language planning.</w:t>
      </w:r>
    </w:p>
    <w:p w:rsidR="00DE0B5E" w:rsidRDefault="00DE0B5E" w:rsidP="00DE0B5E">
      <w:pPr>
        <w:rPr>
          <w:rFonts w:ascii="Arial" w:hAnsi="Arial" w:cs="Arial"/>
          <w:color w:val="000000"/>
          <w:sz w:val="22"/>
          <w:szCs w:val="22"/>
          <w:lang w:val="en-NZ"/>
        </w:rPr>
      </w:pPr>
    </w:p>
    <w:p w:rsidR="00DE0B5E" w:rsidRDefault="00550AB5" w:rsidP="00DE0B5E">
      <w:pPr>
        <w:ind w:firstLine="708"/>
        <w:rPr>
          <w:rFonts w:ascii="Arial" w:hAnsi="Arial" w:cs="Arial"/>
          <w:color w:val="000000"/>
          <w:sz w:val="22"/>
          <w:szCs w:val="22"/>
          <w:lang w:val="en-US"/>
        </w:rPr>
      </w:pPr>
      <w:r w:rsidRPr="00C269F5">
        <w:rPr>
          <w:rFonts w:ascii="Arial" w:hAnsi="Arial" w:cs="Arial"/>
          <w:color w:val="000000"/>
          <w:sz w:val="22"/>
          <w:szCs w:val="22"/>
          <w:lang w:val="en-NZ"/>
        </w:rPr>
        <w:t>A number of possible reasons can be identified for th</w:t>
      </w:r>
      <w:r>
        <w:rPr>
          <w:rFonts w:ascii="Arial" w:hAnsi="Arial" w:cs="Arial"/>
          <w:color w:val="000000"/>
          <w:sz w:val="22"/>
          <w:szCs w:val="22"/>
          <w:lang w:val="en-NZ"/>
        </w:rPr>
        <w:t>is</w:t>
      </w:r>
      <w:r w:rsidRPr="00C269F5">
        <w:rPr>
          <w:rFonts w:ascii="Arial" w:hAnsi="Arial" w:cs="Arial"/>
          <w:color w:val="000000"/>
          <w:sz w:val="22"/>
          <w:szCs w:val="22"/>
          <w:lang w:val="en-NZ"/>
        </w:rPr>
        <w:t xml:space="preserve"> apparent ambivalence.  One is the issue of priorities, </w:t>
      </w:r>
      <w:r>
        <w:rPr>
          <w:rFonts w:ascii="Arial" w:hAnsi="Arial" w:cs="Arial"/>
          <w:color w:val="000000"/>
          <w:sz w:val="22"/>
          <w:szCs w:val="22"/>
          <w:lang w:val="en-NZ"/>
        </w:rPr>
        <w:t>following</w:t>
      </w:r>
      <w:r w:rsidRPr="00C269F5">
        <w:rPr>
          <w:rFonts w:ascii="Arial" w:hAnsi="Arial" w:cs="Arial"/>
          <w:color w:val="000000"/>
          <w:sz w:val="22"/>
          <w:szCs w:val="22"/>
          <w:lang w:val="en-NZ"/>
        </w:rPr>
        <w:t xml:space="preserve"> the argument that it is more effective to focus efforts among communities where use of the language is already strong and can be built upon.  Understandably, the attention of policymakers is for the most part directed elsewhere than the attitudes and behaviours of non-Māori.  </w:t>
      </w:r>
      <w:r w:rsidRPr="00C269F5">
        <w:rPr>
          <w:rFonts w:ascii="Arial" w:hAnsi="Arial" w:cs="Arial"/>
          <w:color w:val="000000"/>
          <w:sz w:val="22"/>
          <w:szCs w:val="22"/>
          <w:lang w:val="en-US"/>
        </w:rPr>
        <w:t xml:space="preserve">In a meeting with TPK in December 2005, </w:t>
      </w:r>
      <w:r>
        <w:rPr>
          <w:rFonts w:ascii="Arial" w:hAnsi="Arial" w:cs="Arial"/>
          <w:color w:val="000000"/>
          <w:sz w:val="22"/>
          <w:szCs w:val="22"/>
          <w:lang w:val="en-US"/>
        </w:rPr>
        <w:t>the then head of the Māori Language and Broadcasting Team</w:t>
      </w:r>
      <w:r w:rsidR="00353C99">
        <w:rPr>
          <w:rFonts w:ascii="Arial" w:hAnsi="Arial" w:cs="Arial"/>
          <w:color w:val="000000"/>
          <w:sz w:val="22"/>
          <w:szCs w:val="22"/>
          <w:lang w:val="en-US"/>
        </w:rPr>
        <w:t>,</w:t>
      </w:r>
      <w:r>
        <w:rPr>
          <w:rFonts w:ascii="Arial" w:hAnsi="Arial" w:cs="Arial"/>
          <w:color w:val="000000"/>
          <w:sz w:val="22"/>
          <w:szCs w:val="22"/>
          <w:lang w:val="en-US"/>
        </w:rPr>
        <w:t xml:space="preserve"> </w:t>
      </w:r>
      <w:r w:rsidRPr="00C269F5">
        <w:rPr>
          <w:rFonts w:ascii="Arial" w:hAnsi="Arial" w:cs="Arial"/>
          <w:color w:val="000000"/>
          <w:sz w:val="22"/>
          <w:szCs w:val="22"/>
          <w:lang w:val="en-US"/>
        </w:rPr>
        <w:t>Tipene Chrisp</w:t>
      </w:r>
      <w:r w:rsidR="00353C99">
        <w:rPr>
          <w:rFonts w:ascii="Arial" w:hAnsi="Arial" w:cs="Arial"/>
          <w:color w:val="000000"/>
          <w:sz w:val="22"/>
          <w:szCs w:val="22"/>
          <w:lang w:val="en-US"/>
        </w:rPr>
        <w:t>,</w:t>
      </w:r>
      <w:r w:rsidRPr="00C269F5">
        <w:rPr>
          <w:rFonts w:ascii="Arial" w:hAnsi="Arial" w:cs="Arial"/>
          <w:color w:val="000000"/>
          <w:sz w:val="22"/>
          <w:szCs w:val="22"/>
          <w:lang w:val="en-US"/>
        </w:rPr>
        <w:t xml:space="preserve"> was asked if he personally thought the attitudes of non-Māori were important to Māori language regeneration</w:t>
      </w:r>
      <w:r>
        <w:rPr>
          <w:rFonts w:ascii="Arial" w:hAnsi="Arial" w:cs="Arial"/>
          <w:color w:val="000000"/>
          <w:sz w:val="22"/>
          <w:szCs w:val="22"/>
          <w:lang w:val="en-US"/>
        </w:rPr>
        <w:t>.  He</w:t>
      </w:r>
      <w:r w:rsidRPr="00C269F5">
        <w:rPr>
          <w:rFonts w:ascii="Arial" w:hAnsi="Arial" w:cs="Arial"/>
          <w:color w:val="000000"/>
          <w:sz w:val="22"/>
          <w:szCs w:val="22"/>
          <w:lang w:val="en-US"/>
        </w:rPr>
        <w:t xml:space="preserve"> said that they were</w:t>
      </w:r>
      <w:r>
        <w:rPr>
          <w:rFonts w:ascii="Arial" w:hAnsi="Arial" w:cs="Arial"/>
          <w:color w:val="000000"/>
          <w:sz w:val="22"/>
          <w:szCs w:val="22"/>
          <w:lang w:val="en-US"/>
        </w:rPr>
        <w:t xml:space="preserve"> important but they </w:t>
      </w:r>
      <w:r w:rsidRPr="00C269F5">
        <w:rPr>
          <w:rFonts w:ascii="Arial" w:hAnsi="Arial" w:cs="Arial"/>
          <w:color w:val="000000"/>
          <w:sz w:val="22"/>
          <w:szCs w:val="22"/>
          <w:lang w:val="en-US"/>
        </w:rPr>
        <w:t xml:space="preserve">were low on the priority queue, as the main focus would always have to be Māori.  A second reason relates to language ownership, i.e. who does the Māori language belong to – Māori alone, or all New Zealanders?  </w:t>
      </w:r>
      <w:r>
        <w:rPr>
          <w:rFonts w:ascii="Arial" w:hAnsi="Arial" w:cs="Arial"/>
          <w:color w:val="000000"/>
          <w:sz w:val="22"/>
          <w:szCs w:val="22"/>
          <w:lang w:val="en-US"/>
        </w:rPr>
        <w:t xml:space="preserve">In the same meeting </w:t>
      </w:r>
      <w:r w:rsidRPr="00C269F5">
        <w:rPr>
          <w:rFonts w:ascii="Arial" w:hAnsi="Arial" w:cs="Arial"/>
          <w:color w:val="000000"/>
          <w:sz w:val="22"/>
          <w:szCs w:val="22"/>
          <w:lang w:val="en-US"/>
        </w:rPr>
        <w:t xml:space="preserve">Tipene Chrisp noted that the Māori Language Act 1987 refers to the Māori language being a taonga of Māori, in contrast to the vision statement of the MLC that the Māori language is </w:t>
      </w:r>
      <w:r>
        <w:rPr>
          <w:rFonts w:ascii="Arial" w:hAnsi="Arial" w:cs="Arial"/>
          <w:color w:val="000000"/>
          <w:sz w:val="22"/>
          <w:szCs w:val="22"/>
          <w:lang w:val="en-US"/>
        </w:rPr>
        <w:t>‘</w:t>
      </w:r>
      <w:r w:rsidRPr="00C269F5">
        <w:rPr>
          <w:rFonts w:ascii="Arial" w:hAnsi="Arial" w:cs="Arial"/>
          <w:color w:val="000000"/>
          <w:sz w:val="22"/>
          <w:szCs w:val="22"/>
          <w:lang w:val="en-US"/>
        </w:rPr>
        <w:t>a living national taonga for all New Zealanders</w:t>
      </w:r>
      <w:r>
        <w:rPr>
          <w:rFonts w:ascii="Arial" w:hAnsi="Arial" w:cs="Arial"/>
          <w:color w:val="000000"/>
          <w:sz w:val="22"/>
          <w:szCs w:val="22"/>
          <w:lang w:val="en-US"/>
        </w:rPr>
        <w:t>’</w:t>
      </w:r>
      <w:r w:rsidRPr="00C269F5">
        <w:rPr>
          <w:rFonts w:ascii="Arial" w:hAnsi="Arial" w:cs="Arial"/>
          <w:color w:val="000000"/>
          <w:sz w:val="22"/>
          <w:szCs w:val="22"/>
          <w:lang w:val="en-US"/>
        </w:rPr>
        <w:t>.  Another possible source of ambivalence may be that both TPK and the MLC are highly influenced by Fishman’s work on Reversing Language Shift</w:t>
      </w:r>
      <w:r>
        <w:rPr>
          <w:rFonts w:ascii="Arial" w:hAnsi="Arial" w:cs="Arial"/>
          <w:color w:val="000000"/>
          <w:sz w:val="22"/>
          <w:szCs w:val="22"/>
          <w:lang w:val="en-US"/>
        </w:rPr>
        <w:t xml:space="preserve"> (Fishman 1991, 2000)</w:t>
      </w:r>
      <w:r w:rsidRPr="00C269F5">
        <w:rPr>
          <w:rFonts w:ascii="Arial" w:hAnsi="Arial" w:cs="Arial"/>
          <w:color w:val="000000"/>
          <w:sz w:val="22"/>
          <w:szCs w:val="22"/>
          <w:lang w:val="en-US"/>
        </w:rPr>
        <w:t xml:space="preserve">.  Fishman’s theoretical mark is evident from the focus on diglossia in the current </w:t>
      </w:r>
      <w:r w:rsidRPr="00C269F5">
        <w:rPr>
          <w:rFonts w:ascii="Arial" w:hAnsi="Arial" w:cs="Arial"/>
          <w:color w:val="000000"/>
          <w:sz w:val="22"/>
          <w:szCs w:val="22"/>
          <w:lang w:val="en-NZ"/>
        </w:rPr>
        <w:t>Māori Language Strategy</w:t>
      </w:r>
      <w:r w:rsidRPr="00C269F5">
        <w:rPr>
          <w:rFonts w:ascii="Arial" w:hAnsi="Arial" w:cs="Arial"/>
          <w:color w:val="000000"/>
          <w:sz w:val="22"/>
          <w:szCs w:val="22"/>
          <w:lang w:val="en-US"/>
        </w:rPr>
        <w:t>, in academic articles produced by T</w:t>
      </w:r>
      <w:r>
        <w:rPr>
          <w:rFonts w:ascii="Arial" w:hAnsi="Arial" w:cs="Arial"/>
          <w:color w:val="000000"/>
          <w:sz w:val="22"/>
          <w:szCs w:val="22"/>
          <w:lang w:val="en-US"/>
        </w:rPr>
        <w:t>PK staff (e.g. Chrisp 1997b), from</w:t>
      </w:r>
      <w:r w:rsidRPr="00C269F5">
        <w:rPr>
          <w:rFonts w:ascii="Arial" w:hAnsi="Arial" w:cs="Arial"/>
          <w:color w:val="000000"/>
          <w:sz w:val="22"/>
          <w:szCs w:val="22"/>
          <w:lang w:val="en-US"/>
        </w:rPr>
        <w:t xml:space="preserve"> meetings with TPK officials, and from the predominant focus on intergenerational transmission </w:t>
      </w:r>
      <w:r>
        <w:rPr>
          <w:rFonts w:ascii="Arial" w:hAnsi="Arial" w:cs="Arial"/>
          <w:color w:val="000000"/>
          <w:sz w:val="22"/>
          <w:szCs w:val="22"/>
          <w:lang w:val="en-US"/>
        </w:rPr>
        <w:t xml:space="preserve">at both </w:t>
      </w:r>
      <w:r w:rsidRPr="00C269F5">
        <w:rPr>
          <w:rFonts w:ascii="Arial" w:hAnsi="Arial" w:cs="Arial"/>
          <w:color w:val="000000"/>
          <w:sz w:val="22"/>
          <w:szCs w:val="22"/>
          <w:lang w:val="en-US"/>
        </w:rPr>
        <w:t>TPK and the MLC (see e.g. MLC 2006b: 28-29)</w:t>
      </w:r>
      <w:r>
        <w:rPr>
          <w:rStyle w:val="FootnoteReference"/>
          <w:rFonts w:ascii="Arial" w:hAnsi="Arial" w:cs="Arial"/>
          <w:color w:val="000000"/>
          <w:sz w:val="22"/>
          <w:szCs w:val="22"/>
          <w:lang w:val="en-US"/>
        </w:rPr>
        <w:footnoteReference w:id="9"/>
      </w:r>
      <w:r w:rsidRPr="00C269F5">
        <w:rPr>
          <w:rFonts w:ascii="Arial" w:hAnsi="Arial" w:cs="Arial"/>
          <w:color w:val="000000"/>
          <w:sz w:val="22"/>
          <w:szCs w:val="22"/>
          <w:lang w:val="en-US"/>
        </w:rPr>
        <w:t xml:space="preserve">.  As noted above, Fishman has been highly critical of focusing on non-members of a minority language community, and has stated this view in relation to the Māori language (Fishman 1991, 2000). </w:t>
      </w:r>
    </w:p>
    <w:p w:rsidR="00550AB5" w:rsidRDefault="00550AB5" w:rsidP="00DE0B5E">
      <w:pPr>
        <w:ind w:firstLine="708"/>
        <w:rPr>
          <w:rFonts w:ascii="Arial" w:hAnsi="Arial" w:cs="Arial"/>
          <w:color w:val="000000"/>
          <w:sz w:val="22"/>
          <w:szCs w:val="22"/>
          <w:lang w:val="en-NZ"/>
        </w:rPr>
      </w:pPr>
      <w:r w:rsidRPr="00C269F5">
        <w:rPr>
          <w:rFonts w:ascii="Arial" w:hAnsi="Arial" w:cs="Arial"/>
          <w:color w:val="000000"/>
          <w:sz w:val="22"/>
          <w:szCs w:val="22"/>
          <w:lang w:val="en-US"/>
        </w:rPr>
        <w:t xml:space="preserve"> </w:t>
      </w:r>
    </w:p>
    <w:p w:rsidR="00550AB5" w:rsidRPr="00C269F5" w:rsidRDefault="00550AB5" w:rsidP="00550AB5">
      <w:pPr>
        <w:ind w:firstLine="708"/>
        <w:rPr>
          <w:rFonts w:ascii="Arial" w:hAnsi="Arial" w:cs="Arial"/>
          <w:color w:val="000000"/>
          <w:sz w:val="22"/>
          <w:szCs w:val="22"/>
          <w:lang w:val="en-NZ"/>
        </w:rPr>
      </w:pPr>
      <w:r w:rsidRPr="00C269F5">
        <w:rPr>
          <w:rFonts w:ascii="Arial" w:hAnsi="Arial" w:cs="Arial"/>
          <w:color w:val="000000"/>
          <w:sz w:val="22"/>
          <w:szCs w:val="22"/>
          <w:lang w:val="en-NZ"/>
        </w:rPr>
        <w:t>When directly questioned over time as to why they did not appear to place strong emphasis on non-Māori</w:t>
      </w:r>
      <w:r>
        <w:rPr>
          <w:rFonts w:ascii="Arial" w:hAnsi="Arial" w:cs="Arial"/>
          <w:color w:val="000000"/>
          <w:sz w:val="22"/>
          <w:szCs w:val="22"/>
          <w:lang w:val="en-NZ"/>
        </w:rPr>
        <w:t xml:space="preserve"> </w:t>
      </w:r>
      <w:r w:rsidRPr="00C269F5">
        <w:rPr>
          <w:rFonts w:ascii="Arial" w:hAnsi="Arial" w:cs="Arial"/>
          <w:color w:val="000000"/>
          <w:sz w:val="22"/>
          <w:szCs w:val="22"/>
          <w:lang w:val="en-NZ"/>
        </w:rPr>
        <w:t>in their</w:t>
      </w:r>
      <w:r>
        <w:rPr>
          <w:rFonts w:ascii="Arial" w:hAnsi="Arial" w:cs="Arial"/>
          <w:color w:val="000000"/>
          <w:sz w:val="22"/>
          <w:szCs w:val="22"/>
          <w:lang w:val="en-NZ"/>
        </w:rPr>
        <w:t xml:space="preserve"> language promotion practice, </w:t>
      </w:r>
      <w:r w:rsidRPr="00C269F5">
        <w:rPr>
          <w:rFonts w:ascii="Arial" w:hAnsi="Arial" w:cs="Arial"/>
          <w:color w:val="000000"/>
          <w:sz w:val="22"/>
          <w:szCs w:val="22"/>
          <w:lang w:val="en-NZ"/>
        </w:rPr>
        <w:t>MLC</w:t>
      </w:r>
      <w:r>
        <w:rPr>
          <w:rFonts w:ascii="Arial" w:hAnsi="Arial" w:cs="Arial"/>
          <w:color w:val="000000"/>
          <w:sz w:val="22"/>
          <w:szCs w:val="22"/>
          <w:lang w:val="en-NZ"/>
        </w:rPr>
        <w:t xml:space="preserve"> staff</w:t>
      </w:r>
      <w:r w:rsidRPr="00C269F5">
        <w:rPr>
          <w:rFonts w:ascii="Arial" w:hAnsi="Arial" w:cs="Arial"/>
          <w:color w:val="000000"/>
          <w:sz w:val="22"/>
          <w:szCs w:val="22"/>
          <w:lang w:val="en-NZ"/>
        </w:rPr>
        <w:t xml:space="preserve"> gave a number of reasons, including that non-Māori are not their primary audience (meeting of 4 December 2006); their ultimate goal is to increase the number of Māori speakers among Māori (meeting of 23 September 2005); </w:t>
      </w:r>
      <w:r>
        <w:rPr>
          <w:rFonts w:ascii="Arial" w:hAnsi="Arial" w:cs="Arial"/>
          <w:color w:val="000000"/>
          <w:sz w:val="22"/>
          <w:szCs w:val="22"/>
          <w:lang w:val="en-NZ"/>
        </w:rPr>
        <w:t>spending</w:t>
      </w:r>
      <w:r w:rsidRPr="00C269F5">
        <w:rPr>
          <w:rFonts w:ascii="Arial" w:hAnsi="Arial" w:cs="Arial"/>
          <w:color w:val="000000"/>
          <w:sz w:val="22"/>
          <w:szCs w:val="22"/>
          <w:lang w:val="en-NZ"/>
        </w:rPr>
        <w:t xml:space="preserve"> the available money where it </w:t>
      </w:r>
      <w:r>
        <w:rPr>
          <w:rFonts w:ascii="Arial" w:hAnsi="Arial" w:cs="Arial"/>
          <w:color w:val="000000"/>
          <w:sz w:val="22"/>
          <w:szCs w:val="22"/>
          <w:lang w:val="en-NZ"/>
        </w:rPr>
        <w:t xml:space="preserve">is </w:t>
      </w:r>
      <w:r w:rsidRPr="00C269F5">
        <w:rPr>
          <w:rFonts w:ascii="Arial" w:hAnsi="Arial" w:cs="Arial"/>
          <w:color w:val="000000"/>
          <w:sz w:val="22"/>
          <w:szCs w:val="22"/>
          <w:lang w:val="en-NZ"/>
        </w:rPr>
        <w:t xml:space="preserve"> likely to be effective (meeting of 4 December 2006); and </w:t>
      </w:r>
      <w:r>
        <w:rPr>
          <w:rFonts w:ascii="Arial" w:hAnsi="Arial" w:cs="Arial"/>
          <w:color w:val="000000"/>
          <w:sz w:val="22"/>
          <w:szCs w:val="22"/>
          <w:lang w:val="en-NZ"/>
        </w:rPr>
        <w:t>the difficulty of knowing</w:t>
      </w:r>
      <w:r w:rsidRPr="00C269F5">
        <w:rPr>
          <w:rFonts w:ascii="Arial" w:hAnsi="Arial" w:cs="Arial"/>
          <w:color w:val="000000"/>
          <w:sz w:val="22"/>
          <w:szCs w:val="22"/>
          <w:lang w:val="en-NZ"/>
        </w:rPr>
        <w:t xml:space="preserve"> how to address non-Māori </w:t>
      </w:r>
      <w:r w:rsidRPr="00C269F5">
        <w:rPr>
          <w:rFonts w:ascii="Arial" w:hAnsi="Arial" w:cs="Arial"/>
          <w:color w:val="000000"/>
          <w:sz w:val="22"/>
          <w:szCs w:val="22"/>
          <w:lang w:val="en-NZ"/>
        </w:rPr>
        <w:lastRenderedPageBreak/>
        <w:t xml:space="preserve">attitudes (meeting of 15 March 2006).  It is likely that a number of these reasons account for the approach of both the MLC and TPK in this area.  Whatever the reasons, ambivalence within the organisations themselves as to the </w:t>
      </w:r>
      <w:r>
        <w:rPr>
          <w:rFonts w:ascii="Arial" w:hAnsi="Arial" w:cs="Arial"/>
          <w:color w:val="000000"/>
          <w:sz w:val="22"/>
          <w:szCs w:val="22"/>
          <w:lang w:val="en-NZ"/>
        </w:rPr>
        <w:t xml:space="preserve">real </w:t>
      </w:r>
      <w:r w:rsidRPr="00C269F5">
        <w:rPr>
          <w:rFonts w:ascii="Arial" w:hAnsi="Arial" w:cs="Arial"/>
          <w:color w:val="000000"/>
          <w:sz w:val="22"/>
          <w:szCs w:val="22"/>
          <w:lang w:val="en-NZ"/>
        </w:rPr>
        <w:t xml:space="preserve">value of official policy relating to promoting the </w:t>
      </w:r>
      <w:r>
        <w:rPr>
          <w:rFonts w:ascii="Arial" w:hAnsi="Arial" w:cs="Arial"/>
          <w:color w:val="000000"/>
          <w:sz w:val="22"/>
          <w:szCs w:val="22"/>
          <w:lang w:val="en-NZ"/>
        </w:rPr>
        <w:t>Māori</w:t>
      </w:r>
      <w:r w:rsidRPr="00C269F5">
        <w:rPr>
          <w:rFonts w:ascii="Arial" w:hAnsi="Arial" w:cs="Arial"/>
          <w:color w:val="000000"/>
          <w:sz w:val="22"/>
          <w:szCs w:val="22"/>
          <w:lang w:val="en-NZ"/>
        </w:rPr>
        <w:t xml:space="preserve"> language to non-</w:t>
      </w:r>
      <w:r>
        <w:rPr>
          <w:rFonts w:ascii="Arial" w:hAnsi="Arial" w:cs="Arial"/>
          <w:color w:val="000000"/>
          <w:sz w:val="22"/>
          <w:szCs w:val="22"/>
          <w:lang w:val="en-NZ"/>
        </w:rPr>
        <w:t>Māori New Zealanders places a</w:t>
      </w:r>
      <w:r w:rsidRPr="00C269F5">
        <w:rPr>
          <w:rFonts w:ascii="Arial" w:hAnsi="Arial" w:cs="Arial"/>
          <w:color w:val="000000"/>
          <w:sz w:val="22"/>
          <w:szCs w:val="22"/>
          <w:lang w:val="en-NZ"/>
        </w:rPr>
        <w:t xml:space="preserve"> strong potential limit on the effectiveness of the policy.</w:t>
      </w:r>
    </w:p>
    <w:p w:rsidR="00550AB5" w:rsidRPr="00D81257" w:rsidRDefault="00550AB5" w:rsidP="00550AB5">
      <w:pPr>
        <w:pStyle w:val="PlainText"/>
        <w:rPr>
          <w:rFonts w:ascii="Arial" w:hAnsi="Arial" w:cs="Arial"/>
          <w:b/>
          <w:sz w:val="24"/>
          <w:szCs w:val="24"/>
          <w:lang w:val="en-NZ"/>
        </w:rPr>
      </w:pPr>
    </w:p>
    <w:p w:rsidR="00550AB5" w:rsidRPr="00900899" w:rsidRDefault="00550AB5" w:rsidP="00550AB5">
      <w:pPr>
        <w:pStyle w:val="PlainText"/>
        <w:numPr>
          <w:ilvl w:val="1"/>
          <w:numId w:val="1"/>
        </w:numPr>
        <w:rPr>
          <w:rFonts w:ascii="Arial" w:hAnsi="Arial" w:cs="Arial"/>
          <w:b/>
          <w:color w:val="000000"/>
          <w:sz w:val="22"/>
          <w:szCs w:val="22"/>
          <w:lang w:val="en-GB"/>
        </w:rPr>
      </w:pPr>
      <w:r w:rsidRPr="00900899">
        <w:rPr>
          <w:rFonts w:ascii="Arial" w:hAnsi="Arial" w:cs="Arial"/>
          <w:b/>
          <w:color w:val="000000"/>
          <w:sz w:val="22"/>
          <w:szCs w:val="22"/>
          <w:lang w:val="en-GB"/>
        </w:rPr>
        <w:t>External aspects: responses of non-</w:t>
      </w:r>
      <w:r>
        <w:rPr>
          <w:rFonts w:ascii="Arial" w:hAnsi="Arial" w:cs="Arial"/>
          <w:b/>
          <w:color w:val="000000"/>
          <w:sz w:val="22"/>
          <w:szCs w:val="22"/>
          <w:lang w:val="en-GB"/>
        </w:rPr>
        <w:t>Māori</w:t>
      </w:r>
      <w:r w:rsidRPr="00900899">
        <w:rPr>
          <w:rFonts w:ascii="Arial" w:hAnsi="Arial" w:cs="Arial"/>
          <w:b/>
          <w:color w:val="000000"/>
          <w:sz w:val="22"/>
          <w:szCs w:val="22"/>
          <w:lang w:val="en-GB"/>
        </w:rPr>
        <w:t xml:space="preserve"> to policy initiatives</w:t>
      </w:r>
    </w:p>
    <w:p w:rsidR="00550AB5" w:rsidRDefault="00550AB5" w:rsidP="00550AB5">
      <w:pPr>
        <w:pStyle w:val="PlainText"/>
        <w:rPr>
          <w:rFonts w:ascii="Arial" w:hAnsi="Arial" w:cs="Arial"/>
          <w:color w:val="00B0F0"/>
          <w:sz w:val="22"/>
          <w:szCs w:val="22"/>
          <w:lang w:val="en-GB"/>
        </w:rPr>
      </w:pPr>
    </w:p>
    <w:p w:rsidR="00550AB5" w:rsidRDefault="00550AB5" w:rsidP="00550AB5">
      <w:pPr>
        <w:pStyle w:val="PlainText"/>
        <w:rPr>
          <w:rFonts w:ascii="Arial" w:hAnsi="Arial" w:cs="Arial"/>
          <w:color w:val="000000"/>
          <w:sz w:val="22"/>
          <w:szCs w:val="22"/>
          <w:lang w:val="en-GB"/>
        </w:rPr>
      </w:pPr>
      <w:r w:rsidRPr="00C269F5">
        <w:rPr>
          <w:rFonts w:ascii="Arial" w:hAnsi="Arial" w:cs="Arial"/>
          <w:color w:val="000000"/>
          <w:sz w:val="22"/>
          <w:szCs w:val="22"/>
          <w:lang w:val="en-GB"/>
        </w:rPr>
        <w:t xml:space="preserve">The </w:t>
      </w:r>
      <w:r w:rsidR="00136C7E">
        <w:rPr>
          <w:rFonts w:ascii="Arial" w:hAnsi="Arial" w:cs="Arial"/>
          <w:color w:val="000000"/>
          <w:sz w:val="22"/>
          <w:szCs w:val="22"/>
          <w:lang w:val="en-GB"/>
        </w:rPr>
        <w:t xml:space="preserve">above </w:t>
      </w:r>
      <w:r w:rsidRPr="00C269F5">
        <w:rPr>
          <w:rFonts w:ascii="Arial" w:hAnsi="Arial" w:cs="Arial"/>
          <w:color w:val="000000"/>
          <w:sz w:val="22"/>
          <w:szCs w:val="22"/>
          <w:lang w:val="en-GB"/>
        </w:rPr>
        <w:t xml:space="preserve">analysis suggests a </w:t>
      </w:r>
      <w:r>
        <w:rPr>
          <w:rFonts w:ascii="Arial" w:hAnsi="Arial" w:cs="Arial"/>
          <w:color w:val="000000"/>
          <w:sz w:val="22"/>
          <w:szCs w:val="22"/>
          <w:lang w:val="en-GB"/>
        </w:rPr>
        <w:t>constraint</w:t>
      </w:r>
      <w:r w:rsidRPr="00C269F5">
        <w:rPr>
          <w:rFonts w:ascii="Arial" w:hAnsi="Arial" w:cs="Arial"/>
          <w:color w:val="000000"/>
          <w:sz w:val="22"/>
          <w:szCs w:val="22"/>
          <w:lang w:val="en-GB"/>
        </w:rPr>
        <w:t xml:space="preserve"> on the effectiveness of government policy aimed at promoting positive attitudes and behaviours towards the </w:t>
      </w:r>
      <w:r>
        <w:rPr>
          <w:rFonts w:ascii="Arial" w:hAnsi="Arial" w:cs="Arial"/>
          <w:color w:val="000000"/>
          <w:sz w:val="22"/>
          <w:szCs w:val="22"/>
          <w:lang w:val="en-GB"/>
        </w:rPr>
        <w:t>Māori</w:t>
      </w:r>
      <w:r w:rsidRPr="00C269F5">
        <w:rPr>
          <w:rFonts w:ascii="Arial" w:hAnsi="Arial" w:cs="Arial"/>
          <w:color w:val="000000"/>
          <w:sz w:val="22"/>
          <w:szCs w:val="22"/>
          <w:lang w:val="en-GB"/>
        </w:rPr>
        <w:t xml:space="preserve"> language among non-</w:t>
      </w:r>
      <w:r>
        <w:rPr>
          <w:rFonts w:ascii="Arial" w:hAnsi="Arial" w:cs="Arial"/>
          <w:color w:val="000000"/>
          <w:sz w:val="22"/>
          <w:szCs w:val="22"/>
          <w:lang w:val="en-GB"/>
        </w:rPr>
        <w:t>Māori</w:t>
      </w:r>
      <w:r w:rsidRPr="00C269F5">
        <w:rPr>
          <w:rFonts w:ascii="Arial" w:hAnsi="Arial" w:cs="Arial"/>
          <w:color w:val="000000"/>
          <w:sz w:val="22"/>
          <w:szCs w:val="22"/>
          <w:lang w:val="en-GB"/>
        </w:rPr>
        <w:t xml:space="preserve"> New Zealanders originating from within the organisations themselves.  This</w:t>
      </w:r>
      <w:r w:rsidR="00136C7E">
        <w:rPr>
          <w:rFonts w:ascii="Arial" w:hAnsi="Arial" w:cs="Arial"/>
          <w:color w:val="000000"/>
          <w:sz w:val="22"/>
          <w:szCs w:val="22"/>
          <w:lang w:val="en-GB"/>
        </w:rPr>
        <w:t xml:space="preserve"> next</w:t>
      </w:r>
      <w:r w:rsidRPr="00C269F5">
        <w:rPr>
          <w:rFonts w:ascii="Arial" w:hAnsi="Arial" w:cs="Arial"/>
          <w:color w:val="000000"/>
          <w:sz w:val="22"/>
          <w:szCs w:val="22"/>
          <w:lang w:val="en-GB"/>
        </w:rPr>
        <w:t xml:space="preserve"> section looks at external responses to the </w:t>
      </w:r>
      <w:r>
        <w:rPr>
          <w:rFonts w:ascii="Arial" w:hAnsi="Arial" w:cs="Arial"/>
          <w:color w:val="000000"/>
          <w:sz w:val="22"/>
          <w:szCs w:val="22"/>
          <w:lang w:val="en-GB"/>
        </w:rPr>
        <w:t>agencies</w:t>
      </w:r>
      <w:r w:rsidRPr="00C269F5">
        <w:rPr>
          <w:rFonts w:ascii="Arial" w:hAnsi="Arial" w:cs="Arial"/>
          <w:color w:val="000000"/>
          <w:sz w:val="22"/>
          <w:szCs w:val="22"/>
          <w:lang w:val="en-GB"/>
        </w:rPr>
        <w:t xml:space="preserve">’ initiatives, approaching the question </w:t>
      </w:r>
      <w:r>
        <w:rPr>
          <w:rFonts w:ascii="Arial" w:hAnsi="Arial" w:cs="Arial"/>
          <w:color w:val="000000"/>
          <w:sz w:val="22"/>
          <w:szCs w:val="22"/>
          <w:lang w:val="en-GB"/>
        </w:rPr>
        <w:t xml:space="preserve">of effectiveness </w:t>
      </w:r>
      <w:r w:rsidRPr="00C269F5">
        <w:rPr>
          <w:rFonts w:ascii="Arial" w:hAnsi="Arial" w:cs="Arial"/>
          <w:color w:val="000000"/>
          <w:sz w:val="22"/>
          <w:szCs w:val="22"/>
          <w:lang w:val="en-GB"/>
        </w:rPr>
        <w:t xml:space="preserve">from the point of view of the reactions of the target audience.  </w:t>
      </w:r>
    </w:p>
    <w:p w:rsidR="00550AB5" w:rsidRDefault="00550AB5" w:rsidP="00550AB5">
      <w:pPr>
        <w:pStyle w:val="PlainText"/>
        <w:rPr>
          <w:rFonts w:ascii="Arial" w:hAnsi="Arial" w:cs="Arial"/>
          <w:color w:val="000000"/>
          <w:sz w:val="22"/>
          <w:szCs w:val="22"/>
          <w:lang w:val="en-GB"/>
        </w:rPr>
      </w:pPr>
    </w:p>
    <w:p w:rsidR="00550AB5" w:rsidRPr="005346BA" w:rsidRDefault="00550AB5" w:rsidP="00550AB5">
      <w:pPr>
        <w:pStyle w:val="PlainText"/>
        <w:ind w:firstLine="708"/>
        <w:rPr>
          <w:rFonts w:ascii="Arial" w:hAnsi="Arial" w:cs="Arial"/>
          <w:color w:val="00B050"/>
          <w:sz w:val="22"/>
          <w:szCs w:val="22"/>
          <w:lang w:val="en-US"/>
        </w:rPr>
      </w:pPr>
      <w:r w:rsidRPr="00C269F5">
        <w:rPr>
          <w:rFonts w:ascii="Arial" w:hAnsi="Arial" w:cs="Arial"/>
          <w:color w:val="000000"/>
          <w:sz w:val="22"/>
          <w:szCs w:val="22"/>
          <w:lang w:val="en-GB"/>
        </w:rPr>
        <w:t xml:space="preserve">Evaluating </w:t>
      </w:r>
      <w:r>
        <w:rPr>
          <w:rFonts w:ascii="Arial" w:hAnsi="Arial" w:cs="Arial"/>
          <w:color w:val="000000"/>
          <w:sz w:val="22"/>
          <w:szCs w:val="22"/>
          <w:lang w:val="en-GB"/>
        </w:rPr>
        <w:t>effectiveness</w:t>
      </w:r>
      <w:r w:rsidRPr="00C269F5">
        <w:rPr>
          <w:rFonts w:ascii="Arial" w:hAnsi="Arial" w:cs="Arial"/>
          <w:color w:val="000000"/>
          <w:sz w:val="22"/>
          <w:szCs w:val="22"/>
          <w:lang w:val="en-GB"/>
        </w:rPr>
        <w:t xml:space="preserve"> in this context involves at least three separate objectives: first, measuring the target audience’s immediate responses to the initiatives undertaken; second, measuring </w:t>
      </w:r>
      <w:r w:rsidRPr="007D0E0D">
        <w:rPr>
          <w:rFonts w:ascii="Arial" w:hAnsi="Arial" w:cs="Arial"/>
          <w:color w:val="000000"/>
          <w:sz w:val="22"/>
          <w:szCs w:val="22"/>
          <w:lang w:val="en-GB"/>
        </w:rPr>
        <w:t xml:space="preserve">changes in their attitudes and behaviours over time; and third, the most difficult, linking the two.  </w:t>
      </w:r>
      <w:r w:rsidRPr="007D0E0D">
        <w:rPr>
          <w:rFonts w:ascii="Arial" w:hAnsi="Arial" w:cs="Arial"/>
          <w:color w:val="000000"/>
          <w:sz w:val="22"/>
          <w:szCs w:val="22"/>
          <w:lang w:val="en-US"/>
        </w:rPr>
        <w:t xml:space="preserve">In relation to the first objective, </w:t>
      </w:r>
      <w:r w:rsidR="00136C7E">
        <w:rPr>
          <w:rFonts w:ascii="Arial" w:hAnsi="Arial" w:cs="Arial"/>
          <w:color w:val="000000"/>
          <w:sz w:val="22"/>
          <w:szCs w:val="22"/>
          <w:lang w:val="en-US"/>
        </w:rPr>
        <w:t>t</w:t>
      </w:r>
      <w:r w:rsidRPr="007D0E0D">
        <w:rPr>
          <w:rFonts w:ascii="Arial" w:hAnsi="Arial" w:cs="Arial"/>
          <w:color w:val="000000"/>
          <w:sz w:val="22"/>
          <w:szCs w:val="22"/>
          <w:lang w:val="en-NZ"/>
        </w:rPr>
        <w:t xml:space="preserve">here should have been an evaluation process undertaken for </w:t>
      </w:r>
      <w:r w:rsidRPr="007D0E0D">
        <w:rPr>
          <w:rFonts w:ascii="Arial" w:hAnsi="Arial" w:cs="Arial"/>
          <w:color w:val="000000"/>
          <w:sz w:val="22"/>
          <w:szCs w:val="22"/>
          <w:lang w:val="en-US"/>
        </w:rPr>
        <w:t>the MLIP</w:t>
      </w:r>
      <w:r>
        <w:rPr>
          <w:rFonts w:ascii="Arial" w:hAnsi="Arial" w:cs="Arial"/>
          <w:color w:val="000000"/>
          <w:sz w:val="22"/>
          <w:szCs w:val="22"/>
          <w:lang w:val="en-US"/>
        </w:rPr>
        <w:t>.</w:t>
      </w:r>
      <w:r w:rsidR="00136C7E">
        <w:rPr>
          <w:rFonts w:ascii="Arial" w:hAnsi="Arial" w:cs="Arial"/>
          <w:color w:val="000000"/>
          <w:sz w:val="22"/>
          <w:szCs w:val="22"/>
          <w:lang w:val="en-US"/>
        </w:rPr>
        <w:t xml:space="preserve"> T</w:t>
      </w:r>
      <w:r w:rsidRPr="007D0E0D">
        <w:rPr>
          <w:rFonts w:ascii="Arial" w:hAnsi="Arial" w:cs="Arial"/>
          <w:color w:val="000000"/>
          <w:sz w:val="22"/>
          <w:szCs w:val="22"/>
          <w:lang w:val="en-NZ"/>
        </w:rPr>
        <w:t>he MLC had intended to conduct research to inform the development of the MLIP projects in 2004-2005 but this was not possible because of a six month delay in la</w:t>
      </w:r>
      <w:r>
        <w:rPr>
          <w:rFonts w:ascii="Arial" w:hAnsi="Arial" w:cs="Arial"/>
          <w:color w:val="000000"/>
          <w:sz w:val="22"/>
          <w:szCs w:val="22"/>
          <w:lang w:val="en-NZ"/>
        </w:rPr>
        <w:t xml:space="preserve">unching the programme (MLC </w:t>
      </w:r>
      <w:r w:rsidRPr="004817CE">
        <w:rPr>
          <w:rFonts w:ascii="Arial" w:hAnsi="Arial" w:cs="Arial"/>
          <w:color w:val="000000"/>
          <w:sz w:val="22"/>
          <w:szCs w:val="22"/>
          <w:lang w:val="en-NZ"/>
        </w:rPr>
        <w:t>2005d</w:t>
      </w:r>
      <w:r w:rsidRPr="007D0E0D">
        <w:rPr>
          <w:rFonts w:ascii="Arial" w:hAnsi="Arial" w:cs="Arial"/>
          <w:color w:val="000000"/>
          <w:sz w:val="22"/>
          <w:szCs w:val="22"/>
          <w:lang w:val="en-NZ"/>
        </w:rPr>
        <w:t>: 2).  The MLC stated that it instead intended to engage in research to evaluate the impact of the MLIP in 2005-2006.  Early in 2005, the MLC and TPK agreed it would be appropriate for TPK to undertake an independent evaluation of the MLIP, to ensure the robustness and impartiality of t</w:t>
      </w:r>
      <w:r>
        <w:rPr>
          <w:rFonts w:ascii="Arial" w:hAnsi="Arial" w:cs="Arial"/>
          <w:color w:val="000000"/>
          <w:sz w:val="22"/>
          <w:szCs w:val="22"/>
          <w:lang w:val="en-NZ"/>
        </w:rPr>
        <w:t>he evaluation process (</w:t>
      </w:r>
      <w:r w:rsidRPr="004015C9">
        <w:rPr>
          <w:rFonts w:ascii="Arial" w:hAnsi="Arial" w:cs="Arial"/>
          <w:sz w:val="22"/>
          <w:szCs w:val="22"/>
          <w:lang w:val="en-NZ"/>
        </w:rPr>
        <w:t>MLC 2005d:</w:t>
      </w:r>
      <w:r w:rsidRPr="007D0E0D">
        <w:rPr>
          <w:rFonts w:ascii="Arial" w:hAnsi="Arial" w:cs="Arial"/>
          <w:color w:val="000000"/>
          <w:sz w:val="22"/>
          <w:szCs w:val="22"/>
          <w:lang w:val="en-NZ"/>
        </w:rPr>
        <w:t xml:space="preserve"> 2).  TPK has not since, however, undertaken any evaluative research on the MLIP (TPK, personal communication, 8 May 2008).  The MLC has undertaken one piece of evaluative research, engaging a research company in 2007 to undertake a series of focus groups with parents of Māori children to test </w:t>
      </w:r>
      <w:r>
        <w:rPr>
          <w:rFonts w:ascii="Arial" w:hAnsi="Arial" w:cs="Arial"/>
          <w:color w:val="000000"/>
          <w:sz w:val="22"/>
          <w:szCs w:val="22"/>
          <w:lang w:val="en-NZ"/>
        </w:rPr>
        <w:t>responses to</w:t>
      </w:r>
      <w:r w:rsidRPr="007D0E0D">
        <w:rPr>
          <w:rFonts w:ascii="Arial" w:hAnsi="Arial" w:cs="Arial"/>
          <w:color w:val="000000"/>
          <w:sz w:val="22"/>
          <w:szCs w:val="22"/>
          <w:lang w:val="en-NZ"/>
        </w:rPr>
        <w:t xml:space="preserve"> the K</w:t>
      </w:r>
      <w:r w:rsidR="00136C7E">
        <w:rPr>
          <w:rFonts w:ascii="Arial" w:hAnsi="Arial" w:cs="Arial"/>
          <w:color w:val="000000"/>
          <w:sz w:val="22"/>
          <w:szCs w:val="22"/>
          <w:lang w:val="en-NZ"/>
        </w:rPr>
        <w:t>ō</w:t>
      </w:r>
      <w:r w:rsidRPr="007D0E0D">
        <w:rPr>
          <w:rFonts w:ascii="Arial" w:hAnsi="Arial" w:cs="Arial"/>
          <w:color w:val="000000"/>
          <w:sz w:val="22"/>
          <w:szCs w:val="22"/>
          <w:lang w:val="en-NZ"/>
        </w:rPr>
        <w:t xml:space="preserve">rero </w:t>
      </w:r>
      <w:r>
        <w:rPr>
          <w:rFonts w:ascii="Arial" w:hAnsi="Arial" w:cs="Arial"/>
          <w:color w:val="000000"/>
          <w:sz w:val="22"/>
          <w:szCs w:val="22"/>
          <w:lang w:val="en-NZ"/>
        </w:rPr>
        <w:t>Māori phrase booklets</w:t>
      </w:r>
      <w:r w:rsidRPr="007D0E0D">
        <w:rPr>
          <w:rFonts w:ascii="Arial" w:hAnsi="Arial" w:cs="Arial"/>
          <w:color w:val="000000"/>
          <w:sz w:val="22"/>
          <w:szCs w:val="22"/>
          <w:lang w:val="en-NZ"/>
        </w:rPr>
        <w:t xml:space="preserve">, with a resulting report on the attitudes and behaviours of parents/primary caregivers towards the Māori language (Akroyd Research and Evaluation 2007).  This research did not </w:t>
      </w:r>
      <w:r>
        <w:rPr>
          <w:rFonts w:ascii="Arial" w:hAnsi="Arial" w:cs="Arial"/>
          <w:color w:val="000000"/>
          <w:sz w:val="22"/>
          <w:szCs w:val="22"/>
          <w:lang w:val="en-NZ"/>
        </w:rPr>
        <w:t>include</w:t>
      </w:r>
      <w:r w:rsidRPr="007D0E0D">
        <w:rPr>
          <w:rFonts w:ascii="Arial" w:hAnsi="Arial" w:cs="Arial"/>
          <w:color w:val="000000"/>
          <w:sz w:val="22"/>
          <w:szCs w:val="22"/>
          <w:lang w:val="en-NZ"/>
        </w:rPr>
        <w:t xml:space="preserve"> the non-Māori audience of the programme, however, and does not therefore relate to majority language speakers.  Regarding the second objective, </w:t>
      </w:r>
      <w:r w:rsidRPr="00C269F5">
        <w:rPr>
          <w:rFonts w:ascii="Arial" w:hAnsi="Arial" w:cs="Arial"/>
          <w:color w:val="000000"/>
          <w:sz w:val="22"/>
          <w:szCs w:val="22"/>
          <w:lang w:val="en-GB"/>
        </w:rPr>
        <w:t xml:space="preserve">measuring </w:t>
      </w:r>
      <w:r w:rsidRPr="00176813">
        <w:rPr>
          <w:rFonts w:ascii="Arial" w:hAnsi="Arial" w:cs="Arial"/>
          <w:color w:val="000000"/>
          <w:sz w:val="22"/>
          <w:szCs w:val="22"/>
          <w:lang w:val="en-GB"/>
        </w:rPr>
        <w:t>changes in attitudes and behaviours over time</w:t>
      </w:r>
      <w:r>
        <w:rPr>
          <w:rFonts w:ascii="Arial" w:hAnsi="Arial" w:cs="Arial"/>
          <w:color w:val="000000"/>
          <w:sz w:val="22"/>
          <w:szCs w:val="22"/>
          <w:lang w:val="en-GB"/>
        </w:rPr>
        <w:t>,</w:t>
      </w:r>
      <w:r w:rsidRPr="00176813">
        <w:rPr>
          <w:rFonts w:ascii="Arial" w:hAnsi="Arial" w:cs="Arial"/>
          <w:color w:val="000000"/>
          <w:sz w:val="22"/>
          <w:szCs w:val="22"/>
          <w:lang w:val="en-NZ"/>
        </w:rPr>
        <w:t xml:space="preserve"> </w:t>
      </w:r>
      <w:r w:rsidRPr="007D0E0D">
        <w:rPr>
          <w:rFonts w:ascii="Arial" w:hAnsi="Arial" w:cs="Arial"/>
          <w:color w:val="000000"/>
          <w:sz w:val="22"/>
          <w:szCs w:val="22"/>
          <w:lang w:val="en-NZ"/>
        </w:rPr>
        <w:t>the TPK attitude surveys undertaken in 2000, 2003, 2006 and</w:t>
      </w:r>
      <w:r>
        <w:rPr>
          <w:rFonts w:ascii="Arial" w:hAnsi="Arial" w:cs="Arial"/>
          <w:color w:val="00B050"/>
          <w:sz w:val="22"/>
          <w:szCs w:val="22"/>
          <w:lang w:val="en-NZ"/>
        </w:rPr>
        <w:t xml:space="preserve"> </w:t>
      </w:r>
      <w:r w:rsidRPr="004817CE">
        <w:rPr>
          <w:rFonts w:ascii="Arial" w:hAnsi="Arial" w:cs="Arial"/>
          <w:color w:val="000000"/>
          <w:sz w:val="22"/>
          <w:szCs w:val="22"/>
          <w:lang w:val="en-NZ"/>
        </w:rPr>
        <w:t>2009</w:t>
      </w:r>
      <w:r>
        <w:rPr>
          <w:rFonts w:ascii="Arial" w:hAnsi="Arial" w:cs="Arial"/>
          <w:color w:val="00B050"/>
          <w:sz w:val="22"/>
          <w:szCs w:val="22"/>
          <w:lang w:val="en-NZ"/>
        </w:rPr>
        <w:t xml:space="preserve"> </w:t>
      </w:r>
      <w:r w:rsidRPr="007D0E0D">
        <w:rPr>
          <w:rFonts w:ascii="Arial" w:hAnsi="Arial" w:cs="Arial"/>
          <w:color w:val="000000"/>
          <w:sz w:val="22"/>
          <w:szCs w:val="22"/>
          <w:lang w:val="en-NZ"/>
        </w:rPr>
        <w:t xml:space="preserve">do suggest increasingly positive attitudes towards the Māori language among non-Māori respondents.  </w:t>
      </w:r>
      <w:r w:rsidRPr="007D0E0D">
        <w:rPr>
          <w:rFonts w:ascii="Arial" w:hAnsi="Arial" w:cs="Arial"/>
          <w:color w:val="000000"/>
          <w:sz w:val="22"/>
          <w:szCs w:val="22"/>
          <w:lang w:val="en-US"/>
        </w:rPr>
        <w:t>The 2003 survey report stated that the second survey was undertaken to inform government policy with up-to-date data and to measure the effectiveness of policy in the area of attitudes towards language (TPK 2003a: 5).  T</w:t>
      </w:r>
      <w:r w:rsidRPr="007D0E0D">
        <w:rPr>
          <w:rFonts w:ascii="Arial" w:hAnsi="Arial" w:cs="Arial"/>
          <w:color w:val="000000"/>
          <w:sz w:val="22"/>
          <w:szCs w:val="22"/>
          <w:lang w:val="en-NZ"/>
        </w:rPr>
        <w:t>hese surveys are not linked to concrete policy initiatives, however, and thus the third objective</w:t>
      </w:r>
      <w:r w:rsidRPr="007D0E0D">
        <w:rPr>
          <w:rFonts w:ascii="Arial" w:hAnsi="Arial" w:cs="Arial"/>
          <w:color w:val="000000"/>
          <w:sz w:val="22"/>
          <w:szCs w:val="22"/>
          <w:lang w:val="en-US"/>
        </w:rPr>
        <w:t xml:space="preserve"> – linking any long-term changes in the attitudes and behaviours of non-Māori to specific policy initiatives, such as the promotional campaigns described in this article – is not met. </w:t>
      </w:r>
    </w:p>
    <w:p w:rsidR="00550AB5" w:rsidRPr="005346BA" w:rsidRDefault="00550AB5" w:rsidP="00550AB5">
      <w:pPr>
        <w:rPr>
          <w:rFonts w:ascii="Arial" w:hAnsi="Arial" w:cs="Arial"/>
          <w:color w:val="00B050"/>
          <w:sz w:val="22"/>
          <w:szCs w:val="22"/>
          <w:lang w:val="en-US"/>
        </w:rPr>
      </w:pPr>
    </w:p>
    <w:p w:rsidR="00550AB5" w:rsidRPr="007D0E0D" w:rsidRDefault="00550AB5" w:rsidP="00550AB5">
      <w:pPr>
        <w:ind w:firstLine="708"/>
        <w:rPr>
          <w:rFonts w:ascii="Arial" w:hAnsi="Arial" w:cs="Arial"/>
          <w:color w:val="000000"/>
          <w:sz w:val="22"/>
          <w:szCs w:val="22"/>
          <w:lang w:val="en-GB"/>
        </w:rPr>
      </w:pPr>
      <w:r w:rsidRPr="007D0E0D">
        <w:rPr>
          <w:rFonts w:ascii="Arial" w:hAnsi="Arial" w:cs="Arial"/>
          <w:color w:val="000000"/>
          <w:sz w:val="22"/>
          <w:szCs w:val="22"/>
          <w:lang w:val="en-US"/>
        </w:rPr>
        <w:t xml:space="preserve">Given that the status quo is at a low position in terms of evaluating effectiveness, research undertaken by the author between 2005 and 2008 focused on what appeared to be the biggest initial gap, that of how the target audience of non-Māori New Zealanders was responding, in an immediate sense, to the promotional campaigns.  A data collection process was undertaken in 2007 </w:t>
      </w:r>
      <w:r>
        <w:rPr>
          <w:rFonts w:ascii="Arial" w:hAnsi="Arial" w:cs="Arial"/>
          <w:color w:val="000000"/>
          <w:sz w:val="22"/>
          <w:szCs w:val="22"/>
          <w:lang w:val="en-US"/>
        </w:rPr>
        <w:t xml:space="preserve">in Wellington (New Zealand) </w:t>
      </w:r>
      <w:r w:rsidRPr="007D0E0D">
        <w:rPr>
          <w:rFonts w:ascii="Arial" w:hAnsi="Arial" w:cs="Arial"/>
          <w:color w:val="000000"/>
          <w:sz w:val="22"/>
          <w:szCs w:val="22"/>
          <w:lang w:val="en-US"/>
        </w:rPr>
        <w:t xml:space="preserve">with eighty non-Māori New Zealanders, using questionnaires (N = 80) and semi-structured interviews (N = 26).  </w:t>
      </w:r>
      <w:r>
        <w:rPr>
          <w:rFonts w:ascii="Arial" w:hAnsi="Arial" w:cs="Arial"/>
          <w:color w:val="000000"/>
          <w:sz w:val="22"/>
          <w:szCs w:val="22"/>
          <w:lang w:val="en-US"/>
        </w:rPr>
        <w:t>An</w:t>
      </w:r>
      <w:r w:rsidRPr="00956D66">
        <w:rPr>
          <w:rFonts w:ascii="Arial" w:hAnsi="Arial" w:cs="Arial"/>
          <w:color w:val="000000"/>
          <w:sz w:val="22"/>
          <w:szCs w:val="22"/>
          <w:lang w:val="en-US"/>
        </w:rPr>
        <w:t xml:space="preserve"> attempt was made to recruit participants with a wide range of attitudes towards the Māori language</w:t>
      </w:r>
      <w:r>
        <w:rPr>
          <w:rFonts w:ascii="Arial" w:hAnsi="Arial" w:cs="Arial"/>
          <w:color w:val="000000"/>
          <w:sz w:val="22"/>
          <w:szCs w:val="22"/>
          <w:lang w:val="en-US"/>
        </w:rPr>
        <w:t>, through the use of a workplace-based participant recruitment approach.  Participants were recruited from nine white-collar workplaces that exhibited</w:t>
      </w:r>
      <w:r w:rsidRPr="00956D66">
        <w:rPr>
          <w:rFonts w:ascii="Arial" w:hAnsi="Arial" w:cs="Arial"/>
          <w:color w:val="000000"/>
          <w:sz w:val="22"/>
          <w:szCs w:val="22"/>
          <w:lang w:val="en-US"/>
        </w:rPr>
        <w:t xml:space="preserve"> differing degrees of connection to </w:t>
      </w:r>
      <w:r>
        <w:rPr>
          <w:rFonts w:ascii="Arial" w:hAnsi="Arial" w:cs="Arial"/>
          <w:color w:val="000000"/>
          <w:sz w:val="22"/>
          <w:szCs w:val="22"/>
          <w:lang w:val="en-US"/>
        </w:rPr>
        <w:t>Māori</w:t>
      </w:r>
      <w:r w:rsidRPr="00956D66">
        <w:rPr>
          <w:rFonts w:ascii="Arial" w:hAnsi="Arial" w:cs="Arial"/>
          <w:color w:val="000000"/>
          <w:sz w:val="22"/>
          <w:szCs w:val="22"/>
          <w:lang w:val="en-US"/>
        </w:rPr>
        <w:t xml:space="preserve"> issues, from a strong connection to no connection at all (see </w:t>
      </w:r>
      <w:r>
        <w:rPr>
          <w:rFonts w:ascii="Arial" w:hAnsi="Arial" w:cs="Arial"/>
          <w:color w:val="000000"/>
          <w:sz w:val="22"/>
          <w:szCs w:val="22"/>
          <w:lang w:val="en-US"/>
        </w:rPr>
        <w:t>de Bres</w:t>
      </w:r>
      <w:r w:rsidRPr="00956D66">
        <w:rPr>
          <w:rFonts w:ascii="Arial" w:hAnsi="Arial" w:cs="Arial"/>
          <w:color w:val="000000"/>
          <w:sz w:val="22"/>
          <w:szCs w:val="22"/>
          <w:lang w:val="en-US"/>
        </w:rPr>
        <w:t xml:space="preserve"> 2008b for further details of the methodology).  </w:t>
      </w:r>
      <w:r w:rsidRPr="007D0E0D">
        <w:rPr>
          <w:rFonts w:ascii="Arial" w:hAnsi="Arial" w:cs="Arial"/>
          <w:color w:val="000000"/>
          <w:sz w:val="22"/>
          <w:szCs w:val="22"/>
          <w:lang w:val="en-US"/>
        </w:rPr>
        <w:t xml:space="preserve">This approach was successful in obtaining participants with a range of attitudes towards the Māori language.  </w:t>
      </w:r>
      <w:r w:rsidRPr="007D0E0D">
        <w:rPr>
          <w:rFonts w:ascii="Arial" w:hAnsi="Arial" w:cs="Arial"/>
          <w:color w:val="000000"/>
          <w:sz w:val="22"/>
          <w:szCs w:val="22"/>
          <w:lang w:val="en-GB"/>
        </w:rPr>
        <w:t xml:space="preserve">Attitude statements in the questionnaire, in the form of a 5-point Likert scale (strongly agree to strongly disagree), were used to place </w:t>
      </w:r>
      <w:r w:rsidRPr="007D0E0D">
        <w:rPr>
          <w:rFonts w:ascii="Arial" w:hAnsi="Arial" w:cs="Arial"/>
          <w:color w:val="000000"/>
          <w:sz w:val="22"/>
          <w:szCs w:val="22"/>
          <w:lang w:val="en-GB"/>
        </w:rPr>
        <w:lastRenderedPageBreak/>
        <w:t>participants into three attitude categories.  These were ‘Supporters’ (56.3%, who had positive attitudes towards the Māori language), ‘Uninterested’ (38.8%, who were largely uninterested in the Māori language), and ‘English Only’ (5%, who had negative attitudes towards the Māori language)</w:t>
      </w:r>
      <w:r w:rsidRPr="007D0E0D">
        <w:rPr>
          <w:rStyle w:val="FootnoteReference"/>
          <w:rFonts w:ascii="Arial" w:hAnsi="Arial" w:cs="Arial"/>
          <w:color w:val="000000"/>
          <w:sz w:val="22"/>
          <w:szCs w:val="22"/>
        </w:rPr>
        <w:footnoteReference w:id="10"/>
      </w:r>
      <w:r w:rsidRPr="007D0E0D">
        <w:rPr>
          <w:rFonts w:ascii="Arial" w:hAnsi="Arial" w:cs="Arial"/>
          <w:color w:val="000000"/>
          <w:sz w:val="22"/>
          <w:szCs w:val="22"/>
          <w:lang w:val="en-GB"/>
        </w:rPr>
        <w:t>.  These results reflect</w:t>
      </w:r>
      <w:r>
        <w:rPr>
          <w:rFonts w:ascii="Arial" w:hAnsi="Arial" w:cs="Arial"/>
          <w:color w:val="000000"/>
          <w:sz w:val="22"/>
          <w:szCs w:val="22"/>
          <w:lang w:val="en-GB"/>
        </w:rPr>
        <w:t>ed</w:t>
      </w:r>
      <w:r w:rsidRPr="007D0E0D">
        <w:rPr>
          <w:rFonts w:ascii="Arial" w:hAnsi="Arial" w:cs="Arial"/>
          <w:color w:val="000000"/>
          <w:sz w:val="22"/>
          <w:szCs w:val="22"/>
          <w:lang w:val="en-GB"/>
        </w:rPr>
        <w:t xml:space="preserve"> </w:t>
      </w:r>
      <w:r w:rsidRPr="007D0E0D">
        <w:rPr>
          <w:rFonts w:ascii="Arial" w:hAnsi="Arial" w:cs="Arial"/>
          <w:bCs/>
          <w:color w:val="000000"/>
          <w:sz w:val="22"/>
          <w:szCs w:val="22"/>
          <w:lang w:val="en-GB"/>
        </w:rPr>
        <w:t xml:space="preserve">previous research </w:t>
      </w:r>
      <w:r w:rsidRPr="007D0E0D">
        <w:rPr>
          <w:rFonts w:ascii="Arial" w:hAnsi="Arial" w:cs="Arial"/>
          <w:color w:val="000000"/>
          <w:sz w:val="22"/>
          <w:szCs w:val="22"/>
          <w:lang w:val="en-GB"/>
        </w:rPr>
        <w:t xml:space="preserve">on attitudes of non-Māori (e.g. </w:t>
      </w:r>
      <w:r w:rsidRPr="007D0E0D">
        <w:rPr>
          <w:rFonts w:ascii="Arial" w:hAnsi="Arial"/>
          <w:color w:val="000000"/>
          <w:sz w:val="22"/>
          <w:szCs w:val="22"/>
          <w:lang w:val="en-GB"/>
        </w:rPr>
        <w:t>Te Puni K</w:t>
      </w:r>
      <w:r w:rsidRPr="007D0E0D">
        <w:rPr>
          <w:rFonts w:ascii="Arial" w:hAnsi="Arial" w:cs="Arial"/>
          <w:color w:val="000000"/>
          <w:sz w:val="22"/>
          <w:szCs w:val="22"/>
          <w:lang w:val="en-GB"/>
        </w:rPr>
        <w:t>ō</w:t>
      </w:r>
      <w:r w:rsidRPr="007D0E0D">
        <w:rPr>
          <w:rFonts w:ascii="Arial" w:hAnsi="Arial"/>
          <w:color w:val="000000"/>
          <w:sz w:val="22"/>
          <w:szCs w:val="22"/>
          <w:lang w:val="en-GB"/>
        </w:rPr>
        <w:t>kiri</w:t>
      </w:r>
      <w:r>
        <w:rPr>
          <w:rFonts w:ascii="Arial" w:hAnsi="Arial" w:cs="Arial"/>
          <w:color w:val="000000"/>
          <w:sz w:val="22"/>
          <w:szCs w:val="22"/>
          <w:lang w:val="en-GB"/>
        </w:rPr>
        <w:t xml:space="preserve"> 2002) in that they showed</w:t>
      </w:r>
      <w:r w:rsidRPr="007D0E0D">
        <w:rPr>
          <w:rFonts w:ascii="Arial" w:hAnsi="Arial" w:cs="Arial"/>
          <w:color w:val="000000"/>
          <w:sz w:val="22"/>
          <w:szCs w:val="22"/>
          <w:lang w:val="en-GB"/>
        </w:rPr>
        <w:t xml:space="preserve"> evidence of negative attitudes towards the Māori language among some participants, but also indicated a group with considerably more positive attitudes towards the language.  This provides an important reminder that, when talking of the attitudes of non-Māori in relation to the Māori language, we should have a diverse group of people in mind.</w:t>
      </w:r>
    </w:p>
    <w:p w:rsidR="00550AB5" w:rsidRPr="007D0E0D" w:rsidRDefault="00550AB5" w:rsidP="00550AB5">
      <w:pPr>
        <w:ind w:firstLine="708"/>
        <w:rPr>
          <w:rFonts w:ascii="Arial" w:hAnsi="Arial" w:cs="Arial"/>
          <w:color w:val="000000"/>
          <w:sz w:val="22"/>
          <w:szCs w:val="22"/>
          <w:lang w:val="en-US"/>
        </w:rPr>
      </w:pPr>
      <w:r w:rsidRPr="007D0E0D">
        <w:rPr>
          <w:rFonts w:ascii="Arial" w:hAnsi="Arial" w:cs="Arial"/>
          <w:color w:val="000000"/>
          <w:sz w:val="22"/>
          <w:szCs w:val="22"/>
          <w:lang w:val="en-US"/>
        </w:rPr>
        <w:tab/>
      </w:r>
    </w:p>
    <w:p w:rsidR="00550AB5" w:rsidRDefault="00550AB5" w:rsidP="00550AB5">
      <w:pPr>
        <w:ind w:firstLine="708"/>
        <w:rPr>
          <w:rFonts w:ascii="Arial" w:hAnsi="Arial" w:cs="Arial"/>
          <w:color w:val="000000"/>
          <w:sz w:val="22"/>
          <w:szCs w:val="22"/>
          <w:lang w:val="en-AU"/>
        </w:rPr>
      </w:pPr>
      <w:r w:rsidRPr="003E0B82">
        <w:rPr>
          <w:rFonts w:ascii="Arial" w:hAnsi="Arial" w:cs="Arial"/>
          <w:color w:val="000000"/>
          <w:sz w:val="22"/>
          <w:szCs w:val="22"/>
          <w:lang w:val="en-US"/>
        </w:rPr>
        <w:t>The overall aims</w:t>
      </w:r>
      <w:r>
        <w:rPr>
          <w:rFonts w:ascii="Arial" w:hAnsi="Arial" w:cs="Arial"/>
          <w:color w:val="000000"/>
          <w:sz w:val="22"/>
          <w:szCs w:val="22"/>
          <w:lang w:val="en-US"/>
        </w:rPr>
        <w:t xml:space="preserve"> of the data collection</w:t>
      </w:r>
      <w:r w:rsidRPr="003E0B82">
        <w:rPr>
          <w:rFonts w:ascii="Arial" w:hAnsi="Arial" w:cs="Arial"/>
          <w:color w:val="000000"/>
          <w:sz w:val="22"/>
          <w:szCs w:val="22"/>
          <w:lang w:val="en-US"/>
        </w:rPr>
        <w:t xml:space="preserve"> were to investigate the participants’ attitudes towards the Māori language, </w:t>
      </w:r>
      <w:r w:rsidRPr="003E0B82">
        <w:rPr>
          <w:rFonts w:ascii="Arial" w:hAnsi="Arial" w:cs="Arial"/>
          <w:color w:val="000000"/>
          <w:sz w:val="22"/>
          <w:szCs w:val="22"/>
          <w:lang w:val="en-NZ"/>
        </w:rPr>
        <w:t xml:space="preserve">their </w:t>
      </w:r>
      <w:r w:rsidRPr="003E0B82">
        <w:rPr>
          <w:rFonts w:ascii="Arial" w:hAnsi="Arial" w:cs="Arial"/>
          <w:color w:val="000000"/>
          <w:sz w:val="22"/>
          <w:szCs w:val="22"/>
          <w:lang w:val="en-US"/>
        </w:rPr>
        <w:t>responses to current and recent Māori language promotion materials targeted at them, and the role they saw for themselves in supporting Māori language regeneration.  The results presented here focus</w:t>
      </w:r>
      <w:r>
        <w:rPr>
          <w:rFonts w:ascii="Arial" w:hAnsi="Arial" w:cs="Arial"/>
          <w:color w:val="000000"/>
          <w:sz w:val="22"/>
          <w:szCs w:val="22"/>
          <w:lang w:val="en-US"/>
        </w:rPr>
        <w:t xml:space="preserve"> on the responses to the </w:t>
      </w:r>
      <w:r w:rsidRPr="007D0E0D">
        <w:rPr>
          <w:rFonts w:ascii="Arial" w:hAnsi="Arial" w:cs="Arial"/>
          <w:color w:val="000000"/>
          <w:sz w:val="22"/>
          <w:szCs w:val="22"/>
          <w:lang w:val="en-US"/>
        </w:rPr>
        <w:t xml:space="preserve">promotional materials, which were investigated as part of the questionnaire.  The materials chosen for inclusion were two television advertisements (from the </w:t>
      </w:r>
      <w:r w:rsidRPr="007D0E0D">
        <w:rPr>
          <w:rFonts w:ascii="Arial" w:hAnsi="Arial" w:cs="Arial"/>
          <w:i/>
          <w:color w:val="000000"/>
          <w:sz w:val="22"/>
          <w:szCs w:val="22"/>
          <w:lang w:val="en-US"/>
        </w:rPr>
        <w:t>Into Te Reo</w:t>
      </w:r>
      <w:r w:rsidRPr="007D0E0D">
        <w:rPr>
          <w:rFonts w:ascii="Arial" w:hAnsi="Arial" w:cs="Arial"/>
          <w:color w:val="000000"/>
          <w:sz w:val="22"/>
          <w:szCs w:val="22"/>
          <w:lang w:val="en-US"/>
        </w:rPr>
        <w:t xml:space="preserve"> campaign), one of three Kōrero Māori phrase booklets (from the </w:t>
      </w:r>
      <w:r w:rsidRPr="007D0E0D">
        <w:rPr>
          <w:rFonts w:ascii="Arial" w:hAnsi="Arial" w:cs="Arial"/>
          <w:i/>
          <w:color w:val="000000"/>
          <w:sz w:val="22"/>
          <w:szCs w:val="22"/>
          <w:lang w:val="en-US"/>
        </w:rPr>
        <w:t>NZ Reo NZ Pride</w:t>
      </w:r>
      <w:r w:rsidRPr="007D0E0D">
        <w:rPr>
          <w:rFonts w:ascii="Arial" w:hAnsi="Arial" w:cs="Arial"/>
          <w:color w:val="000000"/>
          <w:sz w:val="22"/>
          <w:szCs w:val="22"/>
          <w:lang w:val="en-US"/>
        </w:rPr>
        <w:t xml:space="preserve"> campaign), and the Kōrero Māori website (from the MLIP).  The participants were given a DVD of the ad</w:t>
      </w:r>
      <w:r>
        <w:rPr>
          <w:rFonts w:ascii="Arial" w:hAnsi="Arial" w:cs="Arial"/>
          <w:color w:val="000000"/>
          <w:sz w:val="22"/>
          <w:szCs w:val="22"/>
          <w:lang w:val="en-US"/>
        </w:rPr>
        <w:t>vertisement</w:t>
      </w:r>
      <w:r w:rsidRPr="007D0E0D">
        <w:rPr>
          <w:rFonts w:ascii="Arial" w:hAnsi="Arial" w:cs="Arial"/>
          <w:color w:val="000000"/>
          <w:sz w:val="22"/>
          <w:szCs w:val="22"/>
          <w:lang w:val="en-US"/>
        </w:rPr>
        <w:t xml:space="preserve">s, a hard copy of the booklet and the website address as part of </w:t>
      </w:r>
      <w:r w:rsidRPr="003E0B82">
        <w:rPr>
          <w:rFonts w:ascii="Arial" w:hAnsi="Arial" w:cs="Arial"/>
          <w:sz w:val="22"/>
          <w:szCs w:val="22"/>
          <w:lang w:val="en-US"/>
        </w:rPr>
        <w:t xml:space="preserve">their questionnaire pack.  For each </w:t>
      </w:r>
      <w:r>
        <w:rPr>
          <w:rFonts w:ascii="Arial" w:hAnsi="Arial" w:cs="Arial"/>
          <w:sz w:val="22"/>
          <w:szCs w:val="22"/>
          <w:lang w:val="en-US"/>
        </w:rPr>
        <w:t>item</w:t>
      </w:r>
      <w:r w:rsidRPr="003E0B82">
        <w:rPr>
          <w:rFonts w:ascii="Arial" w:hAnsi="Arial" w:cs="Arial"/>
          <w:sz w:val="22"/>
          <w:szCs w:val="22"/>
          <w:lang w:val="en-US"/>
        </w:rPr>
        <w:t xml:space="preserve"> they were asked two open-ended questions, </w:t>
      </w:r>
      <w:r w:rsidRPr="003E0B82">
        <w:rPr>
          <w:rFonts w:ascii="Arial" w:hAnsi="Arial" w:cs="Arial"/>
          <w:sz w:val="22"/>
          <w:szCs w:val="22"/>
          <w:lang w:val="en-AU"/>
        </w:rPr>
        <w:t>firstly, what messages about the Māori language they thought the creators were trying to convey, and secondly, what the</w:t>
      </w:r>
      <w:r>
        <w:rPr>
          <w:rFonts w:ascii="Arial" w:hAnsi="Arial" w:cs="Arial"/>
          <w:sz w:val="22"/>
          <w:szCs w:val="22"/>
          <w:lang w:val="en-AU"/>
        </w:rPr>
        <w:t>y thought they were being asked</w:t>
      </w:r>
      <w:r w:rsidRPr="003E0B82">
        <w:rPr>
          <w:rFonts w:ascii="Arial" w:hAnsi="Arial" w:cs="Arial"/>
          <w:sz w:val="22"/>
          <w:szCs w:val="22"/>
          <w:lang w:val="en-AU"/>
        </w:rPr>
        <w:t xml:space="preserve"> to do, if anything.  </w:t>
      </w:r>
      <w:r>
        <w:rPr>
          <w:rFonts w:ascii="Arial" w:hAnsi="Arial" w:cs="Arial"/>
          <w:sz w:val="22"/>
          <w:szCs w:val="22"/>
          <w:lang w:val="en-AU"/>
        </w:rPr>
        <w:t xml:space="preserve">These questions aimed to elicit, respectively, </w:t>
      </w:r>
      <w:r>
        <w:rPr>
          <w:rFonts w:ascii="Arial" w:hAnsi="Arial" w:cs="Arial"/>
          <w:color w:val="000000"/>
          <w:sz w:val="22"/>
          <w:szCs w:val="22"/>
          <w:lang w:val="en-AU"/>
        </w:rPr>
        <w:t>the attitudinal and behavioural</w:t>
      </w:r>
      <w:r w:rsidRPr="00C066BC">
        <w:rPr>
          <w:rFonts w:ascii="Arial" w:hAnsi="Arial" w:cs="Arial"/>
          <w:color w:val="000000"/>
          <w:sz w:val="22"/>
          <w:szCs w:val="22"/>
          <w:lang w:val="en-AU"/>
        </w:rPr>
        <w:t xml:space="preserve"> </w:t>
      </w:r>
      <w:r>
        <w:rPr>
          <w:rFonts w:ascii="Arial" w:hAnsi="Arial" w:cs="Arial"/>
          <w:color w:val="000000"/>
          <w:sz w:val="22"/>
          <w:szCs w:val="22"/>
          <w:lang w:val="en-AU"/>
        </w:rPr>
        <w:t xml:space="preserve">messages </w:t>
      </w:r>
      <w:r w:rsidRPr="00C066BC">
        <w:rPr>
          <w:rFonts w:ascii="Arial" w:hAnsi="Arial" w:cs="Arial"/>
          <w:color w:val="000000"/>
          <w:sz w:val="22"/>
          <w:szCs w:val="22"/>
          <w:lang w:val="en-AU"/>
        </w:rPr>
        <w:t>about the Māori language present in the materials.</w:t>
      </w:r>
      <w:r>
        <w:rPr>
          <w:rFonts w:ascii="Arial" w:hAnsi="Arial" w:cs="Arial"/>
          <w:color w:val="000000"/>
          <w:sz w:val="22"/>
          <w:szCs w:val="22"/>
          <w:lang w:val="en-AU"/>
        </w:rPr>
        <w:t xml:space="preserve">  </w:t>
      </w:r>
      <w:r w:rsidRPr="003E0B82">
        <w:rPr>
          <w:rFonts w:ascii="Arial" w:hAnsi="Arial" w:cs="Arial"/>
          <w:sz w:val="22"/>
          <w:szCs w:val="22"/>
          <w:lang w:val="en-AU"/>
        </w:rPr>
        <w:t xml:space="preserve">They were then asked whether or not they liked each </w:t>
      </w:r>
      <w:r>
        <w:rPr>
          <w:rFonts w:ascii="Arial" w:hAnsi="Arial" w:cs="Arial"/>
          <w:sz w:val="22"/>
          <w:szCs w:val="22"/>
          <w:lang w:val="en-AU"/>
        </w:rPr>
        <w:t>item</w:t>
      </w:r>
      <w:r w:rsidRPr="003E0B82">
        <w:rPr>
          <w:rFonts w:ascii="Arial" w:hAnsi="Arial" w:cs="Arial"/>
          <w:sz w:val="22"/>
          <w:szCs w:val="22"/>
          <w:lang w:val="en-AU"/>
        </w:rPr>
        <w:t xml:space="preserve">, the response options being ‘like’, ‘dislike’ and ‘neutral’. </w:t>
      </w:r>
      <w:r w:rsidRPr="009679A1">
        <w:rPr>
          <w:rFonts w:ascii="Arial" w:hAnsi="Arial" w:cs="Arial"/>
          <w:color w:val="000000"/>
          <w:sz w:val="22"/>
          <w:szCs w:val="22"/>
          <w:lang w:val="en-AU"/>
        </w:rPr>
        <w:t xml:space="preserve">This question aimed to obtain general information as to the popularity of the </w:t>
      </w:r>
      <w:r>
        <w:rPr>
          <w:rFonts w:ascii="Arial" w:hAnsi="Arial" w:cs="Arial"/>
          <w:color w:val="000000"/>
          <w:sz w:val="22"/>
          <w:szCs w:val="22"/>
          <w:lang w:val="en-AU"/>
        </w:rPr>
        <w:t>advertisements among the target audience</w:t>
      </w:r>
      <w:r w:rsidRPr="009679A1">
        <w:rPr>
          <w:rFonts w:ascii="Arial" w:hAnsi="Arial" w:cs="Arial"/>
          <w:color w:val="000000"/>
          <w:sz w:val="22"/>
          <w:szCs w:val="22"/>
          <w:lang w:val="en-AU"/>
        </w:rPr>
        <w:t xml:space="preserve">.  </w:t>
      </w:r>
      <w:r>
        <w:rPr>
          <w:rFonts w:ascii="Arial" w:hAnsi="Arial" w:cs="Arial"/>
          <w:sz w:val="22"/>
          <w:szCs w:val="22"/>
          <w:lang w:val="en-AU"/>
        </w:rPr>
        <w:t xml:space="preserve">Finally, </w:t>
      </w:r>
      <w:r w:rsidRPr="00D419B2">
        <w:rPr>
          <w:rFonts w:ascii="Arial" w:hAnsi="Arial" w:cs="Arial"/>
          <w:color w:val="000000"/>
          <w:sz w:val="22"/>
          <w:szCs w:val="22"/>
          <w:lang w:val="en-GB"/>
        </w:rPr>
        <w:t>the participants</w:t>
      </w:r>
      <w:r w:rsidRPr="00D419B2">
        <w:rPr>
          <w:rFonts w:ascii="Arial" w:hAnsi="Arial" w:cs="Arial"/>
          <w:color w:val="000000"/>
          <w:sz w:val="22"/>
          <w:szCs w:val="22"/>
          <w:lang w:val="en-AU"/>
        </w:rPr>
        <w:t xml:space="preserve"> were asked whether they had seen </w:t>
      </w:r>
      <w:r>
        <w:rPr>
          <w:rFonts w:ascii="Arial" w:hAnsi="Arial" w:cs="Arial"/>
          <w:color w:val="000000"/>
          <w:sz w:val="22"/>
          <w:szCs w:val="22"/>
          <w:lang w:val="en-AU"/>
        </w:rPr>
        <w:t xml:space="preserve">each of </w:t>
      </w:r>
      <w:r w:rsidRPr="00D419B2">
        <w:rPr>
          <w:rFonts w:ascii="Arial" w:hAnsi="Arial" w:cs="Arial"/>
          <w:color w:val="000000"/>
          <w:sz w:val="22"/>
          <w:szCs w:val="22"/>
          <w:lang w:val="en-AU"/>
        </w:rPr>
        <w:t xml:space="preserve">the </w:t>
      </w:r>
      <w:r>
        <w:rPr>
          <w:rFonts w:ascii="Arial" w:hAnsi="Arial" w:cs="Arial"/>
          <w:color w:val="000000"/>
          <w:sz w:val="22"/>
          <w:szCs w:val="22"/>
          <w:lang w:val="en-AU"/>
        </w:rPr>
        <w:t>items</w:t>
      </w:r>
      <w:r w:rsidRPr="00D419B2">
        <w:rPr>
          <w:rFonts w:ascii="Arial" w:hAnsi="Arial" w:cs="Arial"/>
          <w:color w:val="000000"/>
          <w:sz w:val="22"/>
          <w:szCs w:val="22"/>
          <w:lang w:val="en-AU"/>
        </w:rPr>
        <w:t xml:space="preserve"> before</w:t>
      </w:r>
      <w:r>
        <w:rPr>
          <w:rFonts w:ascii="Arial" w:hAnsi="Arial" w:cs="Arial"/>
          <w:color w:val="000000"/>
          <w:sz w:val="22"/>
          <w:szCs w:val="22"/>
          <w:lang w:val="en-AU"/>
        </w:rPr>
        <w:t>, the response options being yes or no</w:t>
      </w:r>
      <w:r w:rsidRPr="00D419B2">
        <w:rPr>
          <w:rFonts w:ascii="Arial" w:hAnsi="Arial" w:cs="Arial"/>
          <w:color w:val="000000"/>
          <w:sz w:val="22"/>
          <w:szCs w:val="22"/>
          <w:lang w:val="en-AU"/>
        </w:rPr>
        <w:t>.  This a</w:t>
      </w:r>
      <w:r>
        <w:rPr>
          <w:rFonts w:ascii="Arial" w:hAnsi="Arial" w:cs="Arial"/>
          <w:color w:val="000000"/>
          <w:sz w:val="22"/>
          <w:szCs w:val="22"/>
          <w:lang w:val="en-AU"/>
        </w:rPr>
        <w:t>imed to elicit information regarding</w:t>
      </w:r>
      <w:r w:rsidRPr="00D419B2">
        <w:rPr>
          <w:rFonts w:ascii="Arial" w:hAnsi="Arial" w:cs="Arial"/>
          <w:color w:val="000000"/>
          <w:sz w:val="22"/>
          <w:szCs w:val="22"/>
          <w:lang w:val="en-AU"/>
        </w:rPr>
        <w:t xml:space="preserve"> the effectiveness of the </w:t>
      </w:r>
      <w:r>
        <w:rPr>
          <w:rFonts w:ascii="Arial" w:hAnsi="Arial" w:cs="Arial"/>
          <w:color w:val="000000"/>
          <w:sz w:val="22"/>
          <w:szCs w:val="22"/>
          <w:lang w:val="en-AU"/>
        </w:rPr>
        <w:t>advertisements in</w:t>
      </w:r>
      <w:r w:rsidRPr="00D419B2">
        <w:rPr>
          <w:rFonts w:ascii="Arial" w:hAnsi="Arial" w:cs="Arial"/>
          <w:color w:val="000000"/>
          <w:sz w:val="22"/>
          <w:szCs w:val="22"/>
          <w:lang w:val="en-AU"/>
        </w:rPr>
        <w:t xml:space="preserve"> reaching their target au</w:t>
      </w:r>
      <w:r>
        <w:rPr>
          <w:rFonts w:ascii="Arial" w:hAnsi="Arial" w:cs="Arial"/>
          <w:color w:val="000000"/>
          <w:sz w:val="22"/>
          <w:szCs w:val="22"/>
          <w:lang w:val="en-AU"/>
        </w:rPr>
        <w:t xml:space="preserve">dience.  </w:t>
      </w:r>
    </w:p>
    <w:p w:rsidR="00550AB5" w:rsidRDefault="00550AB5" w:rsidP="00550AB5">
      <w:pPr>
        <w:ind w:firstLine="708"/>
        <w:rPr>
          <w:rFonts w:ascii="Arial" w:hAnsi="Arial" w:cs="Arial"/>
          <w:color w:val="000000"/>
          <w:sz w:val="22"/>
          <w:szCs w:val="22"/>
          <w:lang w:val="en-AU"/>
        </w:rPr>
      </w:pPr>
    </w:p>
    <w:p w:rsidR="00550AB5" w:rsidRPr="007D0E0D" w:rsidRDefault="00550AB5" w:rsidP="00550AB5">
      <w:pPr>
        <w:ind w:firstLine="708"/>
        <w:rPr>
          <w:rFonts w:ascii="Arial" w:hAnsi="Arial" w:cs="Arial"/>
          <w:color w:val="000000"/>
          <w:sz w:val="22"/>
          <w:szCs w:val="22"/>
          <w:lang w:val="en-NZ"/>
        </w:rPr>
      </w:pPr>
      <w:r>
        <w:rPr>
          <w:rFonts w:ascii="Arial" w:hAnsi="Arial" w:cs="Arial"/>
          <w:color w:val="000000"/>
          <w:sz w:val="22"/>
          <w:szCs w:val="22"/>
          <w:lang w:val="en-AU"/>
        </w:rPr>
        <w:t xml:space="preserve">The results are reported in detail elsewhere (de Bres 2008b); the focus here is on several important themes that emerged for the responses to the promotional materials as a whole.  Firstly, they were effective in transmitting a wide range of attitudinal and behavioural </w:t>
      </w:r>
      <w:r w:rsidRPr="007D0E0D">
        <w:rPr>
          <w:rFonts w:ascii="Arial" w:hAnsi="Arial" w:cs="Arial"/>
          <w:color w:val="000000"/>
          <w:sz w:val="22"/>
          <w:szCs w:val="22"/>
          <w:lang w:val="en-AU"/>
        </w:rPr>
        <w:t xml:space="preserve">messages </w:t>
      </w:r>
      <w:r w:rsidRPr="007D0E0D">
        <w:rPr>
          <w:rFonts w:ascii="Arial" w:hAnsi="Arial" w:cs="Arial"/>
          <w:color w:val="000000"/>
          <w:sz w:val="22"/>
          <w:szCs w:val="22"/>
          <w:lang w:val="en-NZ"/>
        </w:rPr>
        <w:t xml:space="preserve">in relation to the Māori language to the </w:t>
      </w:r>
      <w:r>
        <w:rPr>
          <w:rFonts w:ascii="Arial" w:hAnsi="Arial" w:cs="Arial"/>
          <w:color w:val="000000"/>
          <w:sz w:val="22"/>
          <w:szCs w:val="22"/>
          <w:lang w:val="en-NZ"/>
        </w:rPr>
        <w:t>participants</w:t>
      </w:r>
      <w:r w:rsidRPr="007D0E0D">
        <w:rPr>
          <w:rFonts w:ascii="Arial" w:hAnsi="Arial" w:cs="Arial"/>
          <w:color w:val="000000"/>
          <w:sz w:val="22"/>
          <w:szCs w:val="22"/>
          <w:lang w:val="en-NZ"/>
        </w:rPr>
        <w:t>.  Attitudinal messages perceived by the non-</w:t>
      </w:r>
      <w:r>
        <w:rPr>
          <w:rFonts w:ascii="Arial" w:hAnsi="Arial" w:cs="Arial"/>
          <w:color w:val="000000"/>
          <w:sz w:val="22"/>
          <w:szCs w:val="22"/>
          <w:lang w:val="en-NZ"/>
        </w:rPr>
        <w:t>Māori</w:t>
      </w:r>
      <w:r w:rsidRPr="007D0E0D">
        <w:rPr>
          <w:rFonts w:ascii="Arial" w:hAnsi="Arial" w:cs="Arial"/>
          <w:color w:val="000000"/>
          <w:sz w:val="22"/>
          <w:szCs w:val="22"/>
          <w:lang w:val="en-NZ"/>
        </w:rPr>
        <w:t xml:space="preserve"> audience included</w:t>
      </w:r>
      <w:r w:rsidRPr="0082563F">
        <w:rPr>
          <w:rFonts w:ascii="Arial" w:hAnsi="Arial" w:cs="Arial"/>
          <w:color w:val="000000"/>
          <w:sz w:val="22"/>
          <w:szCs w:val="22"/>
          <w:lang w:val="en-AU"/>
        </w:rPr>
        <w:t xml:space="preserve"> that Māori is for everyone (including non-Māori), Māori is a New Zealand language, Māori is easy to learn, Māori can be used in everyday situations, Māori is cool and Māori</w:t>
      </w:r>
      <w:r>
        <w:rPr>
          <w:rFonts w:ascii="Arial" w:hAnsi="Arial" w:cs="Arial"/>
          <w:color w:val="000000"/>
          <w:sz w:val="22"/>
          <w:szCs w:val="22"/>
          <w:lang w:val="en-AU"/>
        </w:rPr>
        <w:t xml:space="preserve"> has status/</w:t>
      </w:r>
      <w:r w:rsidRPr="0082563F">
        <w:rPr>
          <w:rFonts w:ascii="Arial" w:hAnsi="Arial" w:cs="Arial"/>
          <w:color w:val="000000"/>
          <w:sz w:val="22"/>
          <w:szCs w:val="22"/>
          <w:lang w:val="en-AU"/>
        </w:rPr>
        <w:t xml:space="preserve">is important.  </w:t>
      </w:r>
      <w:r w:rsidRPr="001B2034">
        <w:rPr>
          <w:rFonts w:ascii="Arial" w:hAnsi="Arial" w:cs="Arial"/>
          <w:color w:val="000000"/>
          <w:sz w:val="22"/>
          <w:szCs w:val="22"/>
          <w:lang w:val="en-AU"/>
        </w:rPr>
        <w:t xml:space="preserve">Behavioural messages included learning Māori, taking an interest in </w:t>
      </w:r>
      <w:r>
        <w:rPr>
          <w:rFonts w:ascii="Arial" w:hAnsi="Arial" w:cs="Arial"/>
          <w:color w:val="000000"/>
          <w:sz w:val="22"/>
          <w:szCs w:val="22"/>
          <w:lang w:val="en-AU"/>
        </w:rPr>
        <w:t xml:space="preserve">the </w:t>
      </w:r>
      <w:r w:rsidRPr="001B2034">
        <w:rPr>
          <w:rFonts w:ascii="Arial" w:hAnsi="Arial" w:cs="Arial"/>
          <w:color w:val="000000"/>
          <w:sz w:val="22"/>
          <w:szCs w:val="22"/>
          <w:lang w:val="en-AU"/>
        </w:rPr>
        <w:t>Māori</w:t>
      </w:r>
      <w:r>
        <w:rPr>
          <w:rFonts w:ascii="Arial" w:hAnsi="Arial" w:cs="Arial"/>
          <w:color w:val="000000"/>
          <w:sz w:val="22"/>
          <w:szCs w:val="22"/>
          <w:lang w:val="en-AU"/>
        </w:rPr>
        <w:t xml:space="preserve"> language</w:t>
      </w:r>
      <w:r w:rsidRPr="001B2034">
        <w:rPr>
          <w:rFonts w:ascii="Arial" w:hAnsi="Arial" w:cs="Arial"/>
          <w:color w:val="000000"/>
          <w:sz w:val="22"/>
          <w:szCs w:val="22"/>
          <w:lang w:val="en-AU"/>
        </w:rPr>
        <w:t xml:space="preserve">, pronouncing Māori words correctly, promoting/advocating for </w:t>
      </w:r>
      <w:r>
        <w:rPr>
          <w:rFonts w:ascii="Arial" w:hAnsi="Arial" w:cs="Arial"/>
          <w:color w:val="000000"/>
          <w:sz w:val="22"/>
          <w:szCs w:val="22"/>
          <w:lang w:val="en-AU"/>
        </w:rPr>
        <w:t xml:space="preserve">the </w:t>
      </w:r>
      <w:r w:rsidRPr="001B2034">
        <w:rPr>
          <w:rFonts w:ascii="Arial" w:hAnsi="Arial" w:cs="Arial"/>
          <w:color w:val="000000"/>
          <w:sz w:val="22"/>
          <w:szCs w:val="22"/>
          <w:lang w:val="en-AU"/>
        </w:rPr>
        <w:t>Māori</w:t>
      </w:r>
      <w:r>
        <w:rPr>
          <w:rFonts w:ascii="Arial" w:hAnsi="Arial" w:cs="Arial"/>
          <w:color w:val="000000"/>
          <w:sz w:val="22"/>
          <w:szCs w:val="22"/>
          <w:lang w:val="en-AU"/>
        </w:rPr>
        <w:t xml:space="preserve"> language</w:t>
      </w:r>
      <w:r w:rsidRPr="001B2034">
        <w:rPr>
          <w:rFonts w:ascii="Arial" w:hAnsi="Arial" w:cs="Arial"/>
          <w:color w:val="000000"/>
          <w:sz w:val="22"/>
          <w:szCs w:val="22"/>
          <w:lang w:val="en-AU"/>
        </w:rPr>
        <w:t>, using Māori words and phrases, finding out about Māori culture, taking advantage of Māori language resources, and participating in Māori language regeneration initiatives.  These messages</w:t>
      </w:r>
      <w:r>
        <w:rPr>
          <w:rFonts w:ascii="Arial" w:hAnsi="Arial" w:cs="Arial"/>
          <w:color w:val="000000"/>
          <w:sz w:val="22"/>
          <w:szCs w:val="22"/>
          <w:lang w:val="en-AU"/>
        </w:rPr>
        <w:t>, among others,</w:t>
      </w:r>
      <w:r w:rsidRPr="001B2034">
        <w:rPr>
          <w:rFonts w:ascii="Arial" w:hAnsi="Arial" w:cs="Arial"/>
          <w:color w:val="000000"/>
          <w:sz w:val="22"/>
          <w:szCs w:val="22"/>
          <w:lang w:val="en-AU"/>
        </w:rPr>
        <w:t xml:space="preserve"> </w:t>
      </w:r>
      <w:r>
        <w:rPr>
          <w:rFonts w:ascii="Arial" w:hAnsi="Arial" w:cs="Arial"/>
          <w:color w:val="000000"/>
          <w:sz w:val="22"/>
          <w:szCs w:val="22"/>
          <w:lang w:val="en-AU"/>
        </w:rPr>
        <w:t xml:space="preserve">closely </w:t>
      </w:r>
      <w:r w:rsidRPr="001B2034">
        <w:rPr>
          <w:rFonts w:ascii="Arial" w:hAnsi="Arial" w:cs="Arial"/>
          <w:color w:val="000000"/>
          <w:sz w:val="22"/>
          <w:szCs w:val="22"/>
          <w:lang w:val="en-AU"/>
        </w:rPr>
        <w:t>reflect those discerned in a prior discourse analysis of the materials (</w:t>
      </w:r>
      <w:r>
        <w:rPr>
          <w:rFonts w:ascii="Arial" w:hAnsi="Arial" w:cs="Arial"/>
          <w:color w:val="000000"/>
          <w:sz w:val="22"/>
          <w:szCs w:val="22"/>
          <w:lang w:val="en-AU"/>
        </w:rPr>
        <w:t>de Bres</w:t>
      </w:r>
      <w:r w:rsidRPr="001B2034">
        <w:rPr>
          <w:rFonts w:ascii="Arial" w:hAnsi="Arial" w:cs="Arial"/>
          <w:color w:val="000000"/>
          <w:sz w:val="22"/>
          <w:szCs w:val="22"/>
          <w:lang w:val="en-AU"/>
        </w:rPr>
        <w:t xml:space="preserve"> 2008</w:t>
      </w:r>
      <w:r>
        <w:rPr>
          <w:rFonts w:ascii="Arial" w:hAnsi="Arial" w:cs="Arial"/>
          <w:color w:val="000000"/>
          <w:sz w:val="22"/>
          <w:szCs w:val="22"/>
          <w:lang w:val="en-AU"/>
        </w:rPr>
        <w:t>b</w:t>
      </w:r>
      <w:r w:rsidRPr="001B2034">
        <w:rPr>
          <w:rFonts w:ascii="Arial" w:hAnsi="Arial" w:cs="Arial"/>
          <w:color w:val="000000"/>
          <w:sz w:val="22"/>
          <w:szCs w:val="22"/>
          <w:lang w:val="en-AU"/>
        </w:rPr>
        <w:t>).</w:t>
      </w:r>
    </w:p>
    <w:p w:rsidR="00550AB5" w:rsidRDefault="00550AB5" w:rsidP="00550AB5">
      <w:pPr>
        <w:ind w:firstLine="708"/>
        <w:rPr>
          <w:rFonts w:ascii="Arial" w:hAnsi="Arial" w:cs="Arial"/>
          <w:color w:val="000000"/>
          <w:sz w:val="22"/>
          <w:szCs w:val="22"/>
          <w:lang w:val="en-NZ"/>
        </w:rPr>
      </w:pPr>
    </w:p>
    <w:p w:rsidR="00550AB5" w:rsidRPr="007D0E0D" w:rsidRDefault="00550AB5" w:rsidP="00550AB5">
      <w:pPr>
        <w:ind w:firstLine="708"/>
        <w:rPr>
          <w:rFonts w:ascii="Arial" w:hAnsi="Arial" w:cs="Arial"/>
          <w:color w:val="000000"/>
          <w:sz w:val="22"/>
          <w:szCs w:val="22"/>
          <w:lang w:val="en-US"/>
        </w:rPr>
      </w:pPr>
      <w:r w:rsidRPr="007D0E0D">
        <w:rPr>
          <w:rFonts w:ascii="Arial" w:hAnsi="Arial" w:cs="Arial"/>
          <w:color w:val="000000"/>
          <w:sz w:val="22"/>
          <w:szCs w:val="22"/>
          <w:lang w:val="en-NZ"/>
        </w:rPr>
        <w:t xml:space="preserve">Secondly, despite these messages reaching the sample as a whole, the extent to which the participants perceived the messages was strongly influenced by their attitude category.  </w:t>
      </w:r>
      <w:r>
        <w:rPr>
          <w:rFonts w:ascii="Arial" w:hAnsi="Arial" w:cs="Arial"/>
          <w:color w:val="000000"/>
          <w:sz w:val="22"/>
          <w:szCs w:val="22"/>
          <w:lang w:val="en-NZ"/>
        </w:rPr>
        <w:t>P</w:t>
      </w:r>
      <w:r w:rsidRPr="007D0E0D">
        <w:rPr>
          <w:rFonts w:ascii="Arial" w:hAnsi="Arial" w:cs="Arial"/>
          <w:color w:val="000000"/>
          <w:sz w:val="22"/>
          <w:szCs w:val="22"/>
          <w:lang w:val="en-AU"/>
        </w:rPr>
        <w:t>articipants interpreted the messages in a manner in line with their existing attitudes towards the Māori language, so that different groups of participants ‘got’ different messages.  In relation to attitudinal messages, f</w:t>
      </w:r>
      <w:r w:rsidRPr="007D0E0D">
        <w:rPr>
          <w:rFonts w:ascii="Arial" w:hAnsi="Arial" w:cs="Arial"/>
          <w:color w:val="000000"/>
          <w:sz w:val="22"/>
          <w:szCs w:val="22"/>
          <w:lang w:val="en-NZ"/>
        </w:rPr>
        <w:t>or example, t</w:t>
      </w:r>
      <w:r w:rsidRPr="007D0E0D">
        <w:rPr>
          <w:rFonts w:ascii="Arial" w:hAnsi="Arial" w:cs="Arial"/>
          <w:color w:val="000000"/>
          <w:sz w:val="22"/>
          <w:szCs w:val="22"/>
          <w:lang w:val="en-AU"/>
        </w:rPr>
        <w:t xml:space="preserve">he message ‘Māori is for everyone, including non-Māori’ </w:t>
      </w:r>
      <w:r>
        <w:rPr>
          <w:rFonts w:ascii="Arial" w:hAnsi="Arial" w:cs="Arial"/>
          <w:color w:val="000000"/>
          <w:sz w:val="22"/>
          <w:szCs w:val="22"/>
          <w:lang w:val="en-AU"/>
        </w:rPr>
        <w:t>was much more likely to be perceived by Supporters than by U</w:t>
      </w:r>
      <w:r w:rsidRPr="007D0E0D">
        <w:rPr>
          <w:rFonts w:ascii="Arial" w:hAnsi="Arial" w:cs="Arial"/>
          <w:color w:val="000000"/>
          <w:sz w:val="22"/>
          <w:szCs w:val="22"/>
          <w:lang w:val="en-AU"/>
        </w:rPr>
        <w:t xml:space="preserve">ninterested participants </w:t>
      </w:r>
      <w:r>
        <w:rPr>
          <w:rFonts w:ascii="Arial" w:hAnsi="Arial" w:cs="Arial"/>
          <w:color w:val="000000"/>
          <w:sz w:val="22"/>
          <w:szCs w:val="22"/>
          <w:lang w:val="en-AU"/>
        </w:rPr>
        <w:t>(36.4% of Supporters compared to 16.7% of U</w:t>
      </w:r>
      <w:r w:rsidRPr="007D0E0D">
        <w:rPr>
          <w:rFonts w:ascii="Arial" w:hAnsi="Arial" w:cs="Arial"/>
          <w:color w:val="000000"/>
          <w:sz w:val="22"/>
          <w:szCs w:val="22"/>
          <w:lang w:val="en-AU"/>
        </w:rPr>
        <w:t>nint</w:t>
      </w:r>
      <w:r>
        <w:rPr>
          <w:rFonts w:ascii="Arial" w:hAnsi="Arial" w:cs="Arial"/>
          <w:color w:val="000000"/>
          <w:sz w:val="22"/>
          <w:szCs w:val="22"/>
          <w:lang w:val="en-AU"/>
        </w:rPr>
        <w:t>erested participants for the Roma ad, 41.5% of Supporters compared to 20.7% of U</w:t>
      </w:r>
      <w:r w:rsidRPr="007D0E0D">
        <w:rPr>
          <w:rFonts w:ascii="Arial" w:hAnsi="Arial" w:cs="Arial"/>
          <w:color w:val="000000"/>
          <w:sz w:val="22"/>
          <w:szCs w:val="22"/>
          <w:lang w:val="en-AU"/>
        </w:rPr>
        <w:t>ninteres</w:t>
      </w:r>
      <w:r>
        <w:rPr>
          <w:rFonts w:ascii="Arial" w:hAnsi="Arial" w:cs="Arial"/>
          <w:color w:val="000000"/>
          <w:sz w:val="22"/>
          <w:szCs w:val="22"/>
          <w:lang w:val="en-AU"/>
        </w:rPr>
        <w:t xml:space="preserve">ted </w:t>
      </w:r>
      <w:r>
        <w:rPr>
          <w:rFonts w:ascii="Arial" w:hAnsi="Arial" w:cs="Arial"/>
          <w:color w:val="000000"/>
          <w:sz w:val="22"/>
          <w:szCs w:val="22"/>
          <w:lang w:val="en-AU"/>
        </w:rPr>
        <w:lastRenderedPageBreak/>
        <w:t>participants for the website, and 17.1% of Supporters compared to 0% of U</w:t>
      </w:r>
      <w:r w:rsidRPr="007D0E0D">
        <w:rPr>
          <w:rFonts w:ascii="Arial" w:hAnsi="Arial" w:cs="Arial"/>
          <w:color w:val="000000"/>
          <w:sz w:val="22"/>
          <w:szCs w:val="22"/>
          <w:lang w:val="en-AU"/>
        </w:rPr>
        <w:t>ninterested participants</w:t>
      </w:r>
      <w:r>
        <w:rPr>
          <w:rFonts w:ascii="Arial" w:hAnsi="Arial" w:cs="Arial"/>
          <w:color w:val="000000"/>
          <w:sz w:val="22"/>
          <w:szCs w:val="22"/>
          <w:lang w:val="en-AU"/>
        </w:rPr>
        <w:t xml:space="preserve"> for the phrase booklets</w:t>
      </w:r>
      <w:r w:rsidRPr="007D0E0D">
        <w:rPr>
          <w:rFonts w:ascii="Arial" w:hAnsi="Arial" w:cs="Arial"/>
          <w:color w:val="000000"/>
          <w:sz w:val="22"/>
          <w:szCs w:val="22"/>
          <w:lang w:val="en-AU"/>
        </w:rPr>
        <w:t xml:space="preserve">).  This result </w:t>
      </w:r>
      <w:r>
        <w:rPr>
          <w:rFonts w:ascii="Arial" w:hAnsi="Arial" w:cs="Arial"/>
          <w:color w:val="000000"/>
          <w:sz w:val="22"/>
          <w:szCs w:val="22"/>
          <w:lang w:val="en-NZ"/>
        </w:rPr>
        <w:t>suggests</w:t>
      </w:r>
      <w:r w:rsidRPr="007D0E0D">
        <w:rPr>
          <w:rFonts w:ascii="Arial" w:hAnsi="Arial" w:cs="Arial"/>
          <w:color w:val="000000"/>
          <w:sz w:val="22"/>
          <w:szCs w:val="22"/>
          <w:lang w:val="en-NZ"/>
        </w:rPr>
        <w:t xml:space="preserve"> </w:t>
      </w:r>
      <w:r>
        <w:rPr>
          <w:rFonts w:ascii="Arial" w:hAnsi="Arial" w:cs="Arial"/>
          <w:color w:val="000000"/>
          <w:sz w:val="22"/>
          <w:szCs w:val="22"/>
          <w:lang w:val="en-NZ"/>
        </w:rPr>
        <w:t>Uninterested</w:t>
      </w:r>
      <w:r w:rsidRPr="007D0E0D">
        <w:rPr>
          <w:rFonts w:ascii="Arial" w:hAnsi="Arial" w:cs="Arial"/>
          <w:color w:val="000000"/>
          <w:sz w:val="22"/>
          <w:szCs w:val="22"/>
          <w:lang w:val="en-NZ"/>
        </w:rPr>
        <w:t xml:space="preserve"> participants were less willing than </w:t>
      </w:r>
      <w:r>
        <w:rPr>
          <w:rFonts w:ascii="Arial" w:hAnsi="Arial" w:cs="Arial"/>
          <w:color w:val="000000"/>
          <w:sz w:val="22"/>
          <w:szCs w:val="22"/>
          <w:lang w:val="en-NZ"/>
        </w:rPr>
        <w:t>Supporters</w:t>
      </w:r>
      <w:r w:rsidRPr="007D0E0D">
        <w:rPr>
          <w:rFonts w:ascii="Arial" w:hAnsi="Arial" w:cs="Arial"/>
          <w:color w:val="000000"/>
          <w:sz w:val="22"/>
          <w:szCs w:val="22"/>
          <w:lang w:val="en-NZ"/>
        </w:rPr>
        <w:t xml:space="preserve"> to accept the message that the </w:t>
      </w:r>
      <w:r>
        <w:rPr>
          <w:rFonts w:ascii="Arial" w:hAnsi="Arial" w:cs="Arial"/>
          <w:color w:val="000000"/>
          <w:sz w:val="22"/>
          <w:szCs w:val="22"/>
          <w:lang w:val="en-NZ"/>
        </w:rPr>
        <w:t>Māori</w:t>
      </w:r>
      <w:r w:rsidRPr="007D0E0D">
        <w:rPr>
          <w:rFonts w:ascii="Arial" w:hAnsi="Arial" w:cs="Arial"/>
          <w:color w:val="000000"/>
          <w:sz w:val="22"/>
          <w:szCs w:val="22"/>
          <w:lang w:val="en-NZ"/>
        </w:rPr>
        <w:t xml:space="preserve"> language was relevant to them.  In relation to behavioural messages, </w:t>
      </w:r>
      <w:r w:rsidRPr="007D0E0D">
        <w:rPr>
          <w:rFonts w:ascii="Arial" w:hAnsi="Arial" w:cs="Arial"/>
          <w:color w:val="000000"/>
          <w:sz w:val="22"/>
          <w:szCs w:val="22"/>
          <w:lang w:val="en-AU"/>
        </w:rPr>
        <w:t>the greatest divergence between Supporters and Uninterested participants related to using the Māori language.  Specifically, the messages ‘speak/use Māori’ and ‘use Māori phrases’ were much more likely to be perceived by Supporters than by Uninterested participants in the television advertisements and phrase booklets. This suggests Uninterested participants were less likely than Supporters to identify use of the Māori language as a behavioural message targeted at them, and is also likely to reflect the Uninterested participants’ own attitudes towards use of the Māori language by non-Māori</w:t>
      </w:r>
      <w:r>
        <w:rPr>
          <w:rFonts w:ascii="Arial" w:hAnsi="Arial" w:cs="Arial"/>
          <w:color w:val="000000"/>
          <w:sz w:val="22"/>
          <w:szCs w:val="22"/>
          <w:lang w:val="en-AU"/>
        </w:rPr>
        <w:t xml:space="preserve"> (as expressed in their responses to other parts of the questionnaire)</w:t>
      </w:r>
      <w:r w:rsidRPr="007D0E0D">
        <w:rPr>
          <w:rFonts w:ascii="Arial" w:hAnsi="Arial" w:cs="Arial"/>
          <w:color w:val="000000"/>
          <w:sz w:val="22"/>
          <w:szCs w:val="22"/>
          <w:lang w:val="en-AU"/>
        </w:rPr>
        <w:t>.  Both these results relate</w:t>
      </w:r>
      <w:r>
        <w:rPr>
          <w:rFonts w:ascii="Arial" w:hAnsi="Arial" w:cs="Arial"/>
          <w:color w:val="000000"/>
          <w:sz w:val="22"/>
          <w:szCs w:val="22"/>
          <w:lang w:val="en-AU"/>
        </w:rPr>
        <w:t xml:space="preserve"> to a noted </w:t>
      </w:r>
      <w:r w:rsidRPr="007D0E0D">
        <w:rPr>
          <w:rFonts w:ascii="Arial" w:hAnsi="Arial" w:cs="Arial"/>
          <w:color w:val="000000"/>
          <w:sz w:val="22"/>
          <w:szCs w:val="22"/>
          <w:lang w:val="en-US"/>
        </w:rPr>
        <w:t xml:space="preserve">tendency in attitude research.  Fabrigar et al. (2005: 99) observe that pre-message attitudes can bias evaluation of the arguments in a message, so that ‘arguments compatible with one’s pre-message attitudes are accepted, whereas arguments incompatible with one’s pre-message attitude are undermined’.  The results for the promotional materials thus revealed some differences between attitude categories regarding the messages that participants were prepared to accept in relation to the Māori language.  </w:t>
      </w:r>
      <w:r w:rsidRPr="007D0E0D">
        <w:rPr>
          <w:rFonts w:ascii="Arial" w:hAnsi="Arial" w:cs="Arial"/>
          <w:color w:val="000000"/>
          <w:sz w:val="22"/>
          <w:szCs w:val="22"/>
          <w:lang w:val="en-AU"/>
        </w:rPr>
        <w:t xml:space="preserve">This result may be of concern to </w:t>
      </w:r>
      <w:r>
        <w:rPr>
          <w:rFonts w:ascii="Arial" w:hAnsi="Arial" w:cs="Arial"/>
          <w:color w:val="000000"/>
          <w:sz w:val="22"/>
          <w:szCs w:val="22"/>
          <w:lang w:val="en-AU"/>
        </w:rPr>
        <w:t xml:space="preserve">policymakers on two levels, </w:t>
      </w:r>
      <w:r w:rsidRPr="007D0E0D">
        <w:rPr>
          <w:rFonts w:ascii="Arial" w:hAnsi="Arial" w:cs="Arial"/>
          <w:color w:val="000000"/>
          <w:sz w:val="22"/>
          <w:szCs w:val="22"/>
          <w:lang w:val="en-AU"/>
        </w:rPr>
        <w:t xml:space="preserve">suggesting both that some participants did not perceive the </w:t>
      </w:r>
      <w:r>
        <w:rPr>
          <w:rFonts w:ascii="Arial" w:hAnsi="Arial" w:cs="Arial"/>
          <w:color w:val="000000"/>
          <w:sz w:val="22"/>
          <w:szCs w:val="22"/>
          <w:lang w:val="en-GB"/>
        </w:rPr>
        <w:t>promotional materials</w:t>
      </w:r>
      <w:r w:rsidRPr="007D0E0D">
        <w:rPr>
          <w:rFonts w:ascii="Arial" w:hAnsi="Arial" w:cs="Arial"/>
          <w:color w:val="000000"/>
          <w:sz w:val="22"/>
          <w:szCs w:val="22"/>
          <w:lang w:val="en-AU"/>
        </w:rPr>
        <w:t xml:space="preserve"> as being targeted at them, and some were not open to the message that the </w:t>
      </w:r>
      <w:r w:rsidRPr="007D0E0D">
        <w:rPr>
          <w:rFonts w:ascii="Arial" w:hAnsi="Arial" w:cs="Arial"/>
          <w:color w:val="000000"/>
          <w:sz w:val="22"/>
          <w:szCs w:val="22"/>
          <w:lang w:val="en-GB"/>
        </w:rPr>
        <w:t>Māori language was relevant to their lives</w:t>
      </w:r>
      <w:r w:rsidRPr="007D0E0D">
        <w:rPr>
          <w:rFonts w:ascii="Arial" w:hAnsi="Arial" w:cs="Arial"/>
          <w:color w:val="000000"/>
          <w:sz w:val="22"/>
          <w:szCs w:val="22"/>
          <w:lang w:val="en-AU"/>
        </w:rPr>
        <w:t>.</w:t>
      </w:r>
      <w:r w:rsidRPr="00E6066D">
        <w:rPr>
          <w:rFonts w:ascii="Arial" w:hAnsi="Arial" w:cs="Arial"/>
          <w:color w:val="00B050"/>
          <w:sz w:val="22"/>
          <w:szCs w:val="22"/>
          <w:lang w:val="en-AU"/>
        </w:rPr>
        <w:t xml:space="preserve">  </w:t>
      </w:r>
    </w:p>
    <w:p w:rsidR="00550AB5" w:rsidRDefault="00550AB5" w:rsidP="00550AB5">
      <w:pPr>
        <w:ind w:firstLine="708"/>
        <w:rPr>
          <w:rFonts w:ascii="Arial" w:hAnsi="Arial" w:cs="Arial"/>
          <w:color w:val="000000"/>
          <w:sz w:val="22"/>
          <w:szCs w:val="22"/>
          <w:lang w:val="en-NZ"/>
        </w:rPr>
      </w:pPr>
    </w:p>
    <w:p w:rsidR="00550AB5" w:rsidRPr="007D0E0D" w:rsidRDefault="00550AB5" w:rsidP="00550AB5">
      <w:pPr>
        <w:ind w:firstLine="708"/>
        <w:rPr>
          <w:rFonts w:ascii="Arial" w:hAnsi="Arial" w:cs="Arial"/>
          <w:color w:val="000000"/>
          <w:sz w:val="22"/>
          <w:szCs w:val="22"/>
          <w:lang w:val="en-NZ"/>
        </w:rPr>
      </w:pPr>
      <w:r>
        <w:rPr>
          <w:rFonts w:ascii="Arial" w:hAnsi="Arial" w:cs="Arial"/>
          <w:color w:val="000000"/>
          <w:sz w:val="22"/>
          <w:szCs w:val="22"/>
          <w:lang w:val="en-NZ"/>
        </w:rPr>
        <w:t>Thirdly</w:t>
      </w:r>
      <w:r w:rsidRPr="007D0E0D">
        <w:rPr>
          <w:rFonts w:ascii="Arial" w:hAnsi="Arial" w:cs="Arial"/>
          <w:color w:val="000000"/>
          <w:sz w:val="22"/>
          <w:szCs w:val="22"/>
          <w:lang w:val="en-NZ"/>
        </w:rPr>
        <w:t>, participants whose attitudes towards the Māori language were already positive responded more positively to the advertisements. A majority of participants liked the promotional materials (63.8% Roma ad, 67.5% Koro ad, 62.5% website, 73.8% phrase booklets</w:t>
      </w:r>
      <w:r>
        <w:rPr>
          <w:rFonts w:ascii="Arial" w:hAnsi="Arial" w:cs="Arial"/>
          <w:color w:val="000000"/>
          <w:sz w:val="22"/>
          <w:szCs w:val="22"/>
          <w:lang w:val="en-NZ"/>
        </w:rPr>
        <w:t>)</w:t>
      </w:r>
      <w:r w:rsidRPr="007D0E0D">
        <w:rPr>
          <w:rFonts w:ascii="Arial" w:hAnsi="Arial" w:cs="Arial"/>
          <w:color w:val="000000"/>
          <w:sz w:val="22"/>
          <w:szCs w:val="22"/>
          <w:lang w:val="en-NZ"/>
        </w:rPr>
        <w:t>, and it is notable that very low proportions of participants disliked the materials, most of those who did not ‘like’ the materials expressing a ‘neutral’ rather than a ‘dislike’ response.  There were considerable differences between attitude categories, however, with t</w:t>
      </w:r>
      <w:r>
        <w:rPr>
          <w:rFonts w:ascii="Arial" w:hAnsi="Arial" w:cs="Arial"/>
          <w:color w:val="000000"/>
          <w:sz w:val="22"/>
          <w:szCs w:val="22"/>
          <w:lang w:val="en-NZ"/>
        </w:rPr>
        <w:t>he Supporters consistently liking</w:t>
      </w:r>
      <w:r w:rsidRPr="007D0E0D">
        <w:rPr>
          <w:rFonts w:ascii="Arial" w:hAnsi="Arial" w:cs="Arial"/>
          <w:color w:val="000000"/>
          <w:sz w:val="22"/>
          <w:szCs w:val="22"/>
          <w:lang w:val="en-NZ"/>
        </w:rPr>
        <w:t xml:space="preserve"> the promotional materials in greater proportions tha</w:t>
      </w:r>
      <w:r>
        <w:rPr>
          <w:rFonts w:ascii="Arial" w:hAnsi="Arial" w:cs="Arial"/>
          <w:color w:val="000000"/>
          <w:sz w:val="22"/>
          <w:szCs w:val="22"/>
          <w:lang w:val="en-NZ"/>
        </w:rPr>
        <w:t>n the Uninterested and English O</w:t>
      </w:r>
      <w:r w:rsidRPr="007D0E0D">
        <w:rPr>
          <w:rFonts w:ascii="Arial" w:hAnsi="Arial" w:cs="Arial"/>
          <w:color w:val="000000"/>
          <w:sz w:val="22"/>
          <w:szCs w:val="22"/>
          <w:lang w:val="en-NZ"/>
        </w:rPr>
        <w:t>n</w:t>
      </w:r>
      <w:r>
        <w:rPr>
          <w:rFonts w:ascii="Arial" w:hAnsi="Arial" w:cs="Arial"/>
          <w:color w:val="000000"/>
          <w:sz w:val="22"/>
          <w:szCs w:val="22"/>
          <w:lang w:val="en-NZ"/>
        </w:rPr>
        <w:t>ly participants, and the U</w:t>
      </w:r>
      <w:r w:rsidRPr="007D0E0D">
        <w:rPr>
          <w:rFonts w:ascii="Arial" w:hAnsi="Arial" w:cs="Arial"/>
          <w:color w:val="000000"/>
          <w:sz w:val="22"/>
          <w:szCs w:val="22"/>
          <w:lang w:val="en-NZ"/>
        </w:rPr>
        <w:t>ninteres</w:t>
      </w:r>
      <w:r>
        <w:rPr>
          <w:rFonts w:ascii="Arial" w:hAnsi="Arial" w:cs="Arial"/>
          <w:color w:val="000000"/>
          <w:sz w:val="22"/>
          <w:szCs w:val="22"/>
          <w:lang w:val="en-NZ"/>
        </w:rPr>
        <w:t>ted participants generally liking</w:t>
      </w:r>
      <w:r w:rsidRPr="007D0E0D">
        <w:rPr>
          <w:rFonts w:ascii="Arial" w:hAnsi="Arial" w:cs="Arial"/>
          <w:color w:val="000000"/>
          <w:sz w:val="22"/>
          <w:szCs w:val="22"/>
          <w:lang w:val="en-NZ"/>
        </w:rPr>
        <w:t xml:space="preserve"> the materials in greate</w:t>
      </w:r>
      <w:r>
        <w:rPr>
          <w:rFonts w:ascii="Arial" w:hAnsi="Arial" w:cs="Arial"/>
          <w:color w:val="000000"/>
          <w:sz w:val="22"/>
          <w:szCs w:val="22"/>
          <w:lang w:val="en-NZ"/>
        </w:rPr>
        <w:t>r proportions than the English O</w:t>
      </w:r>
      <w:r w:rsidRPr="007D0E0D">
        <w:rPr>
          <w:rFonts w:ascii="Arial" w:hAnsi="Arial" w:cs="Arial"/>
          <w:color w:val="000000"/>
          <w:sz w:val="22"/>
          <w:szCs w:val="22"/>
          <w:lang w:val="en-NZ"/>
        </w:rPr>
        <w:t>nly</w:t>
      </w:r>
      <w:r>
        <w:rPr>
          <w:rFonts w:ascii="Arial" w:hAnsi="Arial" w:cs="Arial"/>
          <w:color w:val="000000"/>
          <w:sz w:val="22"/>
          <w:szCs w:val="22"/>
          <w:lang w:val="en-NZ"/>
        </w:rPr>
        <w:t xml:space="preserve"> participants (e.g. 80% of the S</w:t>
      </w:r>
      <w:r w:rsidRPr="007D0E0D">
        <w:rPr>
          <w:rFonts w:ascii="Arial" w:hAnsi="Arial" w:cs="Arial"/>
          <w:color w:val="000000"/>
          <w:sz w:val="22"/>
          <w:szCs w:val="22"/>
          <w:lang w:val="en-NZ"/>
        </w:rPr>
        <w:t>upporters liked the Rom</w:t>
      </w:r>
      <w:r>
        <w:rPr>
          <w:rFonts w:ascii="Arial" w:hAnsi="Arial" w:cs="Arial"/>
          <w:color w:val="000000"/>
          <w:sz w:val="22"/>
          <w:szCs w:val="22"/>
          <w:lang w:val="en-NZ"/>
        </w:rPr>
        <w:t>a ad, compared to 48.4% of the U</w:t>
      </w:r>
      <w:r w:rsidRPr="007D0E0D">
        <w:rPr>
          <w:rFonts w:ascii="Arial" w:hAnsi="Arial" w:cs="Arial"/>
          <w:color w:val="000000"/>
          <w:sz w:val="22"/>
          <w:szCs w:val="22"/>
          <w:lang w:val="en-NZ"/>
        </w:rPr>
        <w:t>ninterested participants, and none of the English Only participants).</w:t>
      </w:r>
    </w:p>
    <w:p w:rsidR="00550AB5" w:rsidRDefault="00550AB5" w:rsidP="00550AB5">
      <w:pPr>
        <w:ind w:firstLine="708"/>
        <w:rPr>
          <w:rFonts w:ascii="Arial" w:hAnsi="Arial" w:cs="Arial"/>
          <w:color w:val="000000"/>
          <w:sz w:val="22"/>
          <w:szCs w:val="22"/>
          <w:lang w:val="en-NZ"/>
        </w:rPr>
      </w:pPr>
    </w:p>
    <w:p w:rsidR="00550AB5" w:rsidRDefault="00550AB5" w:rsidP="00550AB5">
      <w:pPr>
        <w:ind w:firstLine="708"/>
        <w:rPr>
          <w:rFonts w:ascii="Arial" w:hAnsi="Arial" w:cs="Arial"/>
          <w:color w:val="FF0000"/>
          <w:sz w:val="22"/>
          <w:szCs w:val="22"/>
          <w:lang w:val="en-AU"/>
        </w:rPr>
      </w:pPr>
      <w:r>
        <w:rPr>
          <w:rFonts w:ascii="Arial" w:hAnsi="Arial" w:cs="Arial"/>
          <w:color w:val="000000"/>
          <w:sz w:val="22"/>
          <w:szCs w:val="22"/>
          <w:lang w:val="en-NZ"/>
        </w:rPr>
        <w:t xml:space="preserve">Fourthly, some messages perceived by the participants did not align with those officially intended.  </w:t>
      </w:r>
      <w:r w:rsidRPr="00067DF1">
        <w:rPr>
          <w:rFonts w:ascii="Arial" w:hAnsi="Arial" w:cs="Arial"/>
          <w:color w:val="000000"/>
          <w:sz w:val="22"/>
          <w:szCs w:val="22"/>
          <w:lang w:val="en-GB"/>
        </w:rPr>
        <w:t xml:space="preserve">A distinctive aspect of </w:t>
      </w:r>
      <w:r>
        <w:rPr>
          <w:rFonts w:ascii="Arial" w:hAnsi="Arial" w:cs="Arial"/>
          <w:color w:val="000000"/>
          <w:sz w:val="22"/>
          <w:szCs w:val="22"/>
          <w:lang w:val="en-GB"/>
        </w:rPr>
        <w:t>Māori language planning in relation to non-Māori New Zealanders</w:t>
      </w:r>
      <w:r w:rsidRPr="00067DF1">
        <w:rPr>
          <w:rFonts w:ascii="Arial" w:hAnsi="Arial" w:cs="Arial"/>
          <w:color w:val="000000"/>
          <w:sz w:val="22"/>
          <w:szCs w:val="22"/>
          <w:lang w:val="en-GB"/>
        </w:rPr>
        <w:t xml:space="preserve"> is that </w:t>
      </w:r>
      <w:r>
        <w:rPr>
          <w:rFonts w:ascii="Arial" w:hAnsi="Arial" w:cs="Arial"/>
          <w:color w:val="000000"/>
          <w:sz w:val="22"/>
          <w:szCs w:val="22"/>
          <w:lang w:val="en-GB"/>
        </w:rPr>
        <w:t xml:space="preserve">official policy does not propose </w:t>
      </w:r>
      <w:r w:rsidRPr="00067DF1">
        <w:rPr>
          <w:rFonts w:ascii="Arial" w:hAnsi="Arial" w:cs="Arial"/>
          <w:color w:val="000000"/>
          <w:sz w:val="22"/>
          <w:szCs w:val="22"/>
          <w:lang w:val="en-NZ"/>
        </w:rPr>
        <w:t xml:space="preserve">learning and using the Māori language </w:t>
      </w:r>
      <w:r>
        <w:rPr>
          <w:rFonts w:ascii="Arial" w:hAnsi="Arial" w:cs="Arial"/>
          <w:color w:val="000000"/>
          <w:sz w:val="22"/>
          <w:szCs w:val="22"/>
          <w:lang w:val="en-NZ"/>
        </w:rPr>
        <w:t>as</w:t>
      </w:r>
      <w:r w:rsidRPr="00067DF1">
        <w:rPr>
          <w:rFonts w:ascii="Arial" w:hAnsi="Arial" w:cs="Arial"/>
          <w:color w:val="000000"/>
          <w:sz w:val="22"/>
          <w:szCs w:val="22"/>
          <w:lang w:val="en-NZ"/>
        </w:rPr>
        <w:t xml:space="preserve"> pri</w:t>
      </w:r>
      <w:r>
        <w:rPr>
          <w:rFonts w:ascii="Arial" w:hAnsi="Arial" w:cs="Arial"/>
          <w:color w:val="000000"/>
          <w:sz w:val="22"/>
          <w:szCs w:val="22"/>
          <w:lang w:val="en-NZ"/>
        </w:rPr>
        <w:t>mary behaviours for non-Māori.  As noted earlier, most documents refer to the ‘attitudes’ of non-Māori as being important in language regeneration, and</w:t>
      </w:r>
      <w:r w:rsidRPr="00067DF1">
        <w:rPr>
          <w:rFonts w:ascii="Arial" w:hAnsi="Arial" w:cs="Arial"/>
          <w:color w:val="000000"/>
          <w:sz w:val="22"/>
          <w:szCs w:val="22"/>
          <w:lang w:val="en-NZ"/>
        </w:rPr>
        <w:t xml:space="preserve"> </w:t>
      </w:r>
      <w:r>
        <w:rPr>
          <w:rFonts w:ascii="Arial" w:hAnsi="Arial" w:cs="Arial"/>
          <w:color w:val="000000"/>
          <w:sz w:val="22"/>
          <w:szCs w:val="22"/>
          <w:lang w:val="en-NZ"/>
        </w:rPr>
        <w:t>one document explicitly notes</w:t>
      </w:r>
      <w:r w:rsidRPr="00067DF1">
        <w:rPr>
          <w:rFonts w:ascii="Arial" w:hAnsi="Arial" w:cs="Arial"/>
          <w:color w:val="000000"/>
          <w:sz w:val="22"/>
          <w:szCs w:val="22"/>
          <w:lang w:val="en-NZ"/>
        </w:rPr>
        <w:t xml:space="preserve"> </w:t>
      </w:r>
      <w:r w:rsidRPr="00F16963">
        <w:rPr>
          <w:rFonts w:ascii="Arial" w:hAnsi="Arial" w:cs="Arial"/>
          <w:color w:val="000000"/>
          <w:sz w:val="22"/>
          <w:szCs w:val="22"/>
          <w:lang w:val="en-NZ"/>
        </w:rPr>
        <w:t>that ‘</w:t>
      </w:r>
      <w:r w:rsidRPr="00067DF1">
        <w:rPr>
          <w:rFonts w:ascii="Arial" w:hAnsi="Arial" w:cs="Arial"/>
          <w:color w:val="000000"/>
          <w:sz w:val="22"/>
          <w:szCs w:val="22"/>
          <w:lang w:val="en-NZ"/>
        </w:rPr>
        <w:t xml:space="preserve">New Zealanders can express their support and goodwill towards the Māori language without necessarily having to learn or use Māori’ </w:t>
      </w:r>
      <w:r w:rsidRPr="00F16963">
        <w:rPr>
          <w:rFonts w:ascii="Arial" w:hAnsi="Arial" w:cs="Arial"/>
          <w:color w:val="000000"/>
          <w:sz w:val="22"/>
          <w:szCs w:val="22"/>
          <w:lang w:val="en-NZ"/>
        </w:rPr>
        <w:t>(TPK 2003b: 11)</w:t>
      </w:r>
      <w:r w:rsidRPr="00067DF1">
        <w:rPr>
          <w:rFonts w:ascii="Arial" w:hAnsi="Arial" w:cs="Arial"/>
          <w:color w:val="000000"/>
          <w:sz w:val="22"/>
          <w:szCs w:val="22"/>
          <w:lang w:val="en-NZ"/>
        </w:rPr>
        <w:t xml:space="preserve">.  </w:t>
      </w:r>
      <w:r>
        <w:rPr>
          <w:rFonts w:ascii="Arial" w:hAnsi="Arial" w:cs="Arial"/>
          <w:color w:val="000000"/>
          <w:sz w:val="22"/>
          <w:szCs w:val="22"/>
          <w:lang w:val="en-NZ"/>
        </w:rPr>
        <w:t>In the responses to the promotional materials, however, the participants</w:t>
      </w:r>
      <w:r w:rsidRPr="00F16963">
        <w:rPr>
          <w:rFonts w:ascii="Arial" w:hAnsi="Arial" w:cs="Arial"/>
          <w:color w:val="000000"/>
          <w:sz w:val="22"/>
          <w:szCs w:val="22"/>
          <w:lang w:val="en-NZ"/>
        </w:rPr>
        <w:t xml:space="preserve"> tended to think they were </w:t>
      </w:r>
      <w:r>
        <w:rPr>
          <w:rFonts w:ascii="Arial" w:hAnsi="Arial" w:cs="Arial"/>
          <w:color w:val="000000"/>
          <w:sz w:val="22"/>
          <w:szCs w:val="22"/>
          <w:lang w:val="en-NZ"/>
        </w:rPr>
        <w:t>being encouraged to learn Māori</w:t>
      </w:r>
      <w:r w:rsidRPr="00F16963">
        <w:rPr>
          <w:rFonts w:ascii="Arial" w:hAnsi="Arial" w:cs="Arial"/>
          <w:color w:val="000000"/>
          <w:sz w:val="22"/>
          <w:szCs w:val="22"/>
          <w:lang w:val="en-NZ"/>
        </w:rPr>
        <w:t>.  Three</w:t>
      </w:r>
      <w:r>
        <w:rPr>
          <w:rFonts w:ascii="Arial" w:hAnsi="Arial" w:cs="Arial"/>
          <w:color w:val="000000"/>
          <w:sz w:val="22"/>
          <w:szCs w:val="22"/>
          <w:lang w:val="en-NZ"/>
        </w:rPr>
        <w:t xml:space="preserve"> perceived</w:t>
      </w:r>
      <w:r w:rsidRPr="00F16963">
        <w:rPr>
          <w:rFonts w:ascii="Arial" w:hAnsi="Arial" w:cs="Arial"/>
          <w:color w:val="000000"/>
          <w:sz w:val="22"/>
          <w:szCs w:val="22"/>
          <w:lang w:val="en-NZ"/>
        </w:rPr>
        <w:t xml:space="preserve"> behavioural messages were strikingly common across the promotional materials, and arguably represent the strongest behavioural themes of the Government’s overall promotional approach, as perceived by the participants.  </w:t>
      </w:r>
      <w:r>
        <w:rPr>
          <w:rFonts w:ascii="Arial" w:hAnsi="Arial" w:cs="Arial"/>
          <w:color w:val="000000"/>
          <w:sz w:val="22"/>
          <w:szCs w:val="22"/>
          <w:lang w:val="en-NZ"/>
        </w:rPr>
        <w:t>These</w:t>
      </w:r>
      <w:r w:rsidRPr="00F16963">
        <w:rPr>
          <w:rFonts w:ascii="Arial" w:hAnsi="Arial" w:cs="Arial"/>
          <w:color w:val="000000"/>
          <w:sz w:val="22"/>
          <w:szCs w:val="22"/>
          <w:lang w:val="en-NZ"/>
        </w:rPr>
        <w:t xml:space="preserve"> were to ‘learn </w:t>
      </w:r>
      <w:r>
        <w:rPr>
          <w:rFonts w:ascii="Arial" w:hAnsi="Arial" w:cs="Arial"/>
          <w:color w:val="000000"/>
          <w:sz w:val="22"/>
          <w:szCs w:val="22"/>
          <w:lang w:val="en-NZ"/>
        </w:rPr>
        <w:t>Māori</w:t>
      </w:r>
      <w:r w:rsidRPr="00F16963">
        <w:rPr>
          <w:rFonts w:ascii="Arial" w:hAnsi="Arial" w:cs="Arial"/>
          <w:color w:val="000000"/>
          <w:sz w:val="22"/>
          <w:szCs w:val="22"/>
          <w:lang w:val="en-NZ"/>
        </w:rPr>
        <w:t xml:space="preserve">’, ‘give it a go’ and ‘speak/use </w:t>
      </w:r>
      <w:r>
        <w:rPr>
          <w:rFonts w:ascii="Arial" w:hAnsi="Arial" w:cs="Arial"/>
          <w:color w:val="000000"/>
          <w:sz w:val="22"/>
          <w:szCs w:val="22"/>
          <w:lang w:val="en-NZ"/>
        </w:rPr>
        <w:t xml:space="preserve">Māori’.  </w:t>
      </w:r>
      <w:r w:rsidRPr="00F16963">
        <w:rPr>
          <w:rFonts w:ascii="Arial" w:hAnsi="Arial" w:cs="Arial"/>
          <w:color w:val="000000"/>
          <w:sz w:val="22"/>
          <w:szCs w:val="22"/>
          <w:lang w:val="en-NZ"/>
        </w:rPr>
        <w:t>Messages relati</w:t>
      </w:r>
      <w:r>
        <w:rPr>
          <w:rFonts w:ascii="Arial" w:hAnsi="Arial" w:cs="Arial"/>
          <w:color w:val="000000"/>
          <w:sz w:val="22"/>
          <w:szCs w:val="22"/>
          <w:lang w:val="en-NZ"/>
        </w:rPr>
        <w:t>ng to other behaviours did appear</w:t>
      </w:r>
      <w:r w:rsidRPr="00F16963">
        <w:rPr>
          <w:rFonts w:ascii="Arial" w:hAnsi="Arial" w:cs="Arial"/>
          <w:color w:val="000000"/>
          <w:sz w:val="22"/>
          <w:szCs w:val="22"/>
          <w:lang w:val="en-NZ"/>
        </w:rPr>
        <w:t xml:space="preserve"> in the participants’ responses, but were much weaker than the learning-related behavioural messages.  Despite the fact that government policy does not strongly propose learning and using Māori to non-Māori, therefore, according to the non-Māori participants in the current research the strongest behavioural message in these materials was still to learn Māori.</w:t>
      </w:r>
    </w:p>
    <w:p w:rsidR="00550AB5" w:rsidRPr="00CB1ECA" w:rsidRDefault="00550AB5" w:rsidP="00550AB5">
      <w:pPr>
        <w:ind w:firstLine="708"/>
        <w:rPr>
          <w:rFonts w:ascii="Arial" w:hAnsi="Arial" w:cs="Arial"/>
          <w:color w:val="000000"/>
          <w:sz w:val="22"/>
          <w:szCs w:val="22"/>
          <w:lang w:val="en-AU"/>
        </w:rPr>
      </w:pPr>
    </w:p>
    <w:p w:rsidR="00550AB5" w:rsidRPr="007D0E0D" w:rsidRDefault="00550AB5" w:rsidP="00550AB5">
      <w:pPr>
        <w:ind w:firstLine="708"/>
        <w:rPr>
          <w:rFonts w:ascii="Arial" w:hAnsi="Arial" w:cs="Arial"/>
          <w:color w:val="000000"/>
          <w:sz w:val="22"/>
          <w:szCs w:val="22"/>
          <w:lang w:val="en-AU"/>
        </w:rPr>
      </w:pPr>
      <w:r w:rsidRPr="007D0E0D">
        <w:rPr>
          <w:rFonts w:ascii="Arial" w:hAnsi="Arial" w:cs="Arial"/>
          <w:color w:val="000000"/>
          <w:sz w:val="22"/>
          <w:szCs w:val="22"/>
          <w:lang w:val="en-GB"/>
        </w:rPr>
        <w:t xml:space="preserve">Finally, </w:t>
      </w:r>
      <w:r w:rsidRPr="007D0E0D">
        <w:rPr>
          <w:rFonts w:ascii="Arial" w:hAnsi="Arial" w:cs="Arial"/>
          <w:color w:val="000000"/>
          <w:sz w:val="22"/>
          <w:szCs w:val="22"/>
          <w:lang w:val="en-AU"/>
        </w:rPr>
        <w:t xml:space="preserve">only a small proportion of participants had seen the materials before completing the questionnaire, 33.8% </w:t>
      </w:r>
      <w:r>
        <w:rPr>
          <w:rFonts w:ascii="Arial" w:hAnsi="Arial" w:cs="Arial"/>
          <w:color w:val="000000"/>
          <w:sz w:val="22"/>
          <w:szCs w:val="22"/>
          <w:lang w:val="en-AU"/>
        </w:rPr>
        <w:t xml:space="preserve">having seen </w:t>
      </w:r>
      <w:r w:rsidRPr="007D0E0D">
        <w:rPr>
          <w:rFonts w:ascii="Arial" w:hAnsi="Arial" w:cs="Arial"/>
          <w:color w:val="000000"/>
          <w:sz w:val="22"/>
          <w:szCs w:val="22"/>
          <w:lang w:val="en-AU"/>
        </w:rPr>
        <w:t>the phrase booklets, 32.5% the Roma ad, 27.5% the K</w:t>
      </w:r>
      <w:r>
        <w:rPr>
          <w:rFonts w:ascii="Arial" w:hAnsi="Arial" w:cs="Arial"/>
          <w:color w:val="000000"/>
          <w:sz w:val="22"/>
          <w:szCs w:val="22"/>
          <w:lang w:val="en-AU"/>
        </w:rPr>
        <w:t>oro ad, and 12.5% the website</w:t>
      </w:r>
      <w:r w:rsidRPr="007D0E0D">
        <w:rPr>
          <w:rFonts w:ascii="Arial" w:hAnsi="Arial" w:cs="Arial"/>
          <w:color w:val="000000"/>
          <w:sz w:val="22"/>
          <w:szCs w:val="22"/>
          <w:lang w:val="en-AU"/>
        </w:rPr>
        <w:t xml:space="preserve">.  </w:t>
      </w:r>
    </w:p>
    <w:p w:rsidR="00550AB5" w:rsidRDefault="00550AB5" w:rsidP="00550AB5">
      <w:pPr>
        <w:ind w:firstLine="708"/>
        <w:rPr>
          <w:rFonts w:ascii="Arial" w:hAnsi="Arial" w:cs="Arial"/>
          <w:color w:val="00B050"/>
          <w:sz w:val="22"/>
          <w:szCs w:val="22"/>
          <w:lang w:val="en-AU"/>
        </w:rPr>
      </w:pPr>
    </w:p>
    <w:p w:rsidR="00550AB5" w:rsidRPr="007D0E0D" w:rsidRDefault="00550AB5" w:rsidP="00550AB5">
      <w:pPr>
        <w:ind w:firstLine="708"/>
        <w:rPr>
          <w:rFonts w:ascii="Arial" w:hAnsi="Arial" w:cs="Arial"/>
          <w:color w:val="000000"/>
          <w:sz w:val="22"/>
          <w:szCs w:val="22"/>
          <w:lang w:val="en-NZ"/>
        </w:rPr>
      </w:pPr>
      <w:r w:rsidRPr="007D0E0D">
        <w:rPr>
          <w:rFonts w:ascii="Arial" w:hAnsi="Arial" w:cs="Arial"/>
          <w:color w:val="000000"/>
          <w:sz w:val="22"/>
          <w:szCs w:val="22"/>
          <w:lang w:val="en-NZ"/>
        </w:rPr>
        <w:lastRenderedPageBreak/>
        <w:t>Overall, the results show that although the promotional materials were effective in transmitting</w:t>
      </w:r>
      <w:r>
        <w:rPr>
          <w:rFonts w:ascii="Arial" w:hAnsi="Arial" w:cs="Arial"/>
          <w:color w:val="000000"/>
          <w:sz w:val="22"/>
          <w:szCs w:val="22"/>
          <w:lang w:val="en-NZ"/>
        </w:rPr>
        <w:t xml:space="preserve"> to their</w:t>
      </w:r>
      <w:r w:rsidRPr="001E6EE3">
        <w:rPr>
          <w:rFonts w:ascii="Arial" w:hAnsi="Arial" w:cs="Arial"/>
          <w:color w:val="000000"/>
          <w:sz w:val="22"/>
          <w:szCs w:val="22"/>
          <w:lang w:val="en-NZ"/>
        </w:rPr>
        <w:t xml:space="preserve"> </w:t>
      </w:r>
      <w:r w:rsidRPr="007D0E0D">
        <w:rPr>
          <w:rFonts w:ascii="Arial" w:hAnsi="Arial" w:cs="Arial"/>
          <w:color w:val="000000"/>
          <w:sz w:val="22"/>
          <w:szCs w:val="22"/>
          <w:lang w:val="en-NZ"/>
        </w:rPr>
        <w:t>non-Māori audience</w:t>
      </w:r>
      <w:r>
        <w:rPr>
          <w:rFonts w:ascii="Arial" w:hAnsi="Arial" w:cs="Arial"/>
          <w:color w:val="000000"/>
          <w:sz w:val="22"/>
          <w:szCs w:val="22"/>
          <w:lang w:val="en-NZ"/>
        </w:rPr>
        <w:t xml:space="preserve"> </w:t>
      </w:r>
      <w:r w:rsidRPr="007D0E0D">
        <w:rPr>
          <w:rFonts w:ascii="Arial" w:hAnsi="Arial" w:cs="Arial"/>
          <w:color w:val="000000"/>
          <w:sz w:val="22"/>
          <w:szCs w:val="22"/>
          <w:lang w:val="en-NZ"/>
        </w:rPr>
        <w:t xml:space="preserve"> several attitudinal and behavioural messages relating to the Māori language, the participants’ responses were strongly conditioned by their existing attitudes towards the language, </w:t>
      </w:r>
      <w:r w:rsidRPr="000F2D48">
        <w:rPr>
          <w:rFonts w:ascii="Arial" w:hAnsi="Arial" w:cs="Arial"/>
          <w:color w:val="000000"/>
          <w:sz w:val="22"/>
          <w:szCs w:val="22"/>
          <w:lang w:val="en-NZ"/>
        </w:rPr>
        <w:t>some of the main messages of official policy were not successfully conveyed,</w:t>
      </w:r>
      <w:r>
        <w:rPr>
          <w:rFonts w:ascii="Arial" w:hAnsi="Arial" w:cs="Arial"/>
          <w:color w:val="000000"/>
          <w:sz w:val="22"/>
          <w:szCs w:val="22"/>
          <w:lang w:val="en-NZ"/>
        </w:rPr>
        <w:t xml:space="preserve"> and</w:t>
      </w:r>
      <w:r w:rsidRPr="007D0E0D">
        <w:rPr>
          <w:rFonts w:ascii="Arial" w:hAnsi="Arial" w:cs="Arial"/>
          <w:color w:val="000000"/>
          <w:sz w:val="22"/>
          <w:szCs w:val="22"/>
          <w:lang w:val="en-NZ"/>
        </w:rPr>
        <w:t xml:space="preserve"> a majority had not seen the materials prior to the data collection, </w:t>
      </w:r>
      <w:r>
        <w:rPr>
          <w:rFonts w:ascii="Arial" w:hAnsi="Arial" w:cs="Arial"/>
          <w:color w:val="000000"/>
          <w:sz w:val="22"/>
          <w:szCs w:val="22"/>
          <w:lang w:val="en-NZ"/>
        </w:rPr>
        <w:t>placing an immediate limit on their effectiveness</w:t>
      </w:r>
      <w:r w:rsidRPr="007D0E0D">
        <w:rPr>
          <w:rFonts w:ascii="Arial" w:hAnsi="Arial" w:cs="Arial"/>
          <w:color w:val="000000"/>
          <w:sz w:val="22"/>
          <w:szCs w:val="22"/>
          <w:lang w:val="en-NZ"/>
        </w:rPr>
        <w:t xml:space="preserve">.  </w:t>
      </w:r>
    </w:p>
    <w:p w:rsidR="00550AB5" w:rsidRDefault="00550AB5" w:rsidP="00550AB5">
      <w:pPr>
        <w:rPr>
          <w:rFonts w:ascii="Arial" w:hAnsi="Arial" w:cs="Arial"/>
          <w:sz w:val="22"/>
          <w:szCs w:val="22"/>
          <w:lang w:val="en-NZ"/>
        </w:rPr>
      </w:pPr>
    </w:p>
    <w:p w:rsidR="00550AB5" w:rsidRPr="0035177D" w:rsidRDefault="00550AB5" w:rsidP="00550AB5">
      <w:pPr>
        <w:pStyle w:val="PlainText"/>
        <w:numPr>
          <w:ilvl w:val="0"/>
          <w:numId w:val="1"/>
        </w:numPr>
        <w:rPr>
          <w:rFonts w:ascii="Arial" w:hAnsi="Arial" w:cs="Arial"/>
          <w:b/>
          <w:sz w:val="24"/>
          <w:szCs w:val="24"/>
          <w:lang w:val="en-GB"/>
        </w:rPr>
      </w:pPr>
      <w:r>
        <w:rPr>
          <w:rFonts w:ascii="Arial" w:hAnsi="Arial" w:cs="Arial"/>
          <w:b/>
          <w:sz w:val="24"/>
          <w:szCs w:val="24"/>
          <w:lang w:val="en-GB"/>
        </w:rPr>
        <w:t>Conclusion</w:t>
      </w:r>
    </w:p>
    <w:p w:rsidR="00550AB5" w:rsidRDefault="00550AB5" w:rsidP="00550AB5">
      <w:pPr>
        <w:pStyle w:val="PlainText"/>
        <w:rPr>
          <w:rFonts w:ascii="Arial" w:hAnsi="Arial" w:cs="Arial"/>
          <w:b/>
          <w:lang w:val="en-NZ"/>
        </w:rPr>
      </w:pPr>
    </w:p>
    <w:p w:rsidR="00550AB5" w:rsidRPr="007D0E0D" w:rsidRDefault="00550AB5" w:rsidP="00550AB5">
      <w:pPr>
        <w:rPr>
          <w:rFonts w:ascii="Arial" w:hAnsi="Arial" w:cs="Arial"/>
          <w:color w:val="000000"/>
          <w:sz w:val="22"/>
          <w:szCs w:val="22"/>
          <w:lang w:val="en-NZ"/>
        </w:rPr>
      </w:pPr>
      <w:r w:rsidRPr="007D0E0D">
        <w:rPr>
          <w:rFonts w:ascii="Arial" w:hAnsi="Arial" w:cs="Arial"/>
          <w:color w:val="000000"/>
          <w:sz w:val="22"/>
          <w:szCs w:val="22"/>
          <w:lang w:val="en-NZ"/>
        </w:rPr>
        <w:t xml:space="preserve">Any language planning project should involve an evaluation of </w:t>
      </w:r>
      <w:r>
        <w:rPr>
          <w:rFonts w:ascii="Arial" w:hAnsi="Arial" w:cs="Arial"/>
          <w:color w:val="000000"/>
          <w:sz w:val="22"/>
          <w:szCs w:val="22"/>
          <w:lang w:val="en-NZ"/>
        </w:rPr>
        <w:t>effectiveness</w:t>
      </w:r>
      <w:r w:rsidRPr="007D0E0D">
        <w:rPr>
          <w:rFonts w:ascii="Arial" w:hAnsi="Arial" w:cs="Arial"/>
          <w:color w:val="000000"/>
          <w:sz w:val="22"/>
          <w:szCs w:val="22"/>
          <w:lang w:val="en-NZ"/>
        </w:rPr>
        <w:t xml:space="preserve"> in achieving </w:t>
      </w:r>
      <w:r>
        <w:rPr>
          <w:rFonts w:ascii="Arial" w:hAnsi="Arial" w:cs="Arial"/>
          <w:color w:val="000000"/>
          <w:sz w:val="22"/>
          <w:szCs w:val="22"/>
          <w:lang w:val="en-NZ"/>
        </w:rPr>
        <w:t>its</w:t>
      </w:r>
      <w:r w:rsidRPr="007D0E0D">
        <w:rPr>
          <w:rFonts w:ascii="Arial" w:hAnsi="Arial" w:cs="Arial"/>
          <w:color w:val="000000"/>
          <w:sz w:val="22"/>
          <w:szCs w:val="22"/>
          <w:lang w:val="en-NZ"/>
        </w:rPr>
        <w:t xml:space="preserve"> objectives, to assist in refining the approach and to feed into future planning.  </w:t>
      </w:r>
    </w:p>
    <w:p w:rsidR="00550AB5" w:rsidRDefault="00550AB5" w:rsidP="00550AB5">
      <w:pPr>
        <w:rPr>
          <w:rFonts w:ascii="Arial" w:hAnsi="Arial" w:cs="Arial"/>
          <w:color w:val="000000"/>
          <w:sz w:val="22"/>
          <w:szCs w:val="22"/>
          <w:lang w:val="en-NZ"/>
        </w:rPr>
      </w:pPr>
      <w:r w:rsidRPr="007D0E0D">
        <w:rPr>
          <w:rFonts w:ascii="Arial" w:hAnsi="Arial" w:cs="Arial"/>
          <w:color w:val="000000"/>
          <w:sz w:val="22"/>
          <w:szCs w:val="22"/>
          <w:lang w:val="en-NZ"/>
        </w:rPr>
        <w:t xml:space="preserve">Although the two main </w:t>
      </w:r>
      <w:r>
        <w:rPr>
          <w:rFonts w:ascii="Arial" w:hAnsi="Arial" w:cs="Arial"/>
          <w:color w:val="000000"/>
          <w:sz w:val="22"/>
          <w:szCs w:val="22"/>
          <w:lang w:val="en-NZ"/>
        </w:rPr>
        <w:t>Māori</w:t>
      </w:r>
      <w:r w:rsidRPr="007D0E0D">
        <w:rPr>
          <w:rFonts w:ascii="Arial" w:hAnsi="Arial" w:cs="Arial"/>
          <w:color w:val="000000"/>
          <w:sz w:val="22"/>
          <w:szCs w:val="22"/>
          <w:lang w:val="en-NZ"/>
        </w:rPr>
        <w:t xml:space="preserve"> language planning agencies in New Zealand have demonstrated an official commitment to promoting positive attitudes and behaviours towards the </w:t>
      </w:r>
      <w:r>
        <w:rPr>
          <w:rFonts w:ascii="Arial" w:hAnsi="Arial" w:cs="Arial"/>
          <w:color w:val="000000"/>
          <w:sz w:val="22"/>
          <w:szCs w:val="22"/>
          <w:lang w:val="en-NZ"/>
        </w:rPr>
        <w:t>Māori</w:t>
      </w:r>
      <w:r w:rsidRPr="007D0E0D">
        <w:rPr>
          <w:rFonts w:ascii="Arial" w:hAnsi="Arial" w:cs="Arial"/>
          <w:color w:val="000000"/>
          <w:sz w:val="22"/>
          <w:szCs w:val="22"/>
          <w:lang w:val="en-NZ"/>
        </w:rPr>
        <w:t xml:space="preserve"> language among non-</w:t>
      </w:r>
      <w:r>
        <w:rPr>
          <w:rFonts w:ascii="Arial" w:hAnsi="Arial" w:cs="Arial"/>
          <w:color w:val="000000"/>
          <w:sz w:val="22"/>
          <w:szCs w:val="22"/>
          <w:lang w:val="en-NZ"/>
        </w:rPr>
        <w:t>Māori</w:t>
      </w:r>
      <w:r w:rsidRPr="007D0E0D">
        <w:rPr>
          <w:rFonts w:ascii="Arial" w:hAnsi="Arial" w:cs="Arial"/>
          <w:color w:val="000000"/>
          <w:sz w:val="22"/>
          <w:szCs w:val="22"/>
          <w:lang w:val="en-NZ"/>
        </w:rPr>
        <w:t xml:space="preserve"> New Zealanders, there has to date been </w:t>
      </w:r>
      <w:r>
        <w:rPr>
          <w:rFonts w:ascii="Arial" w:hAnsi="Arial" w:cs="Arial"/>
          <w:color w:val="000000"/>
          <w:sz w:val="22"/>
          <w:szCs w:val="22"/>
          <w:lang w:val="en-NZ"/>
        </w:rPr>
        <w:t>little</w:t>
      </w:r>
      <w:r w:rsidRPr="007D0E0D">
        <w:rPr>
          <w:rFonts w:ascii="Arial" w:hAnsi="Arial" w:cs="Arial"/>
          <w:color w:val="000000"/>
          <w:sz w:val="22"/>
          <w:szCs w:val="22"/>
          <w:lang w:val="en-NZ"/>
        </w:rPr>
        <w:t xml:space="preserve"> evaluation of the</w:t>
      </w:r>
      <w:r>
        <w:rPr>
          <w:rFonts w:ascii="Arial" w:hAnsi="Arial" w:cs="Arial"/>
          <w:color w:val="000000"/>
          <w:sz w:val="22"/>
          <w:szCs w:val="22"/>
          <w:lang w:val="en-NZ"/>
        </w:rPr>
        <w:t>ir</w:t>
      </w:r>
      <w:r w:rsidRPr="007D0E0D">
        <w:rPr>
          <w:rFonts w:ascii="Arial" w:hAnsi="Arial" w:cs="Arial"/>
          <w:color w:val="000000"/>
          <w:sz w:val="22"/>
          <w:szCs w:val="22"/>
          <w:lang w:val="en-NZ"/>
        </w:rPr>
        <w:t xml:space="preserve"> success in </w:t>
      </w:r>
      <w:r>
        <w:rPr>
          <w:rFonts w:ascii="Arial" w:hAnsi="Arial" w:cs="Arial"/>
          <w:color w:val="000000"/>
          <w:sz w:val="22"/>
          <w:szCs w:val="22"/>
          <w:lang w:val="en-NZ"/>
        </w:rPr>
        <w:t>achieving</w:t>
      </w:r>
      <w:r w:rsidRPr="007D0E0D">
        <w:rPr>
          <w:rFonts w:ascii="Arial" w:hAnsi="Arial" w:cs="Arial"/>
          <w:color w:val="000000"/>
          <w:sz w:val="22"/>
          <w:szCs w:val="22"/>
          <w:lang w:val="en-NZ"/>
        </w:rPr>
        <w:t xml:space="preserve"> th</w:t>
      </w:r>
      <w:r>
        <w:rPr>
          <w:rFonts w:ascii="Arial" w:hAnsi="Arial" w:cs="Arial"/>
          <w:color w:val="000000"/>
          <w:sz w:val="22"/>
          <w:szCs w:val="22"/>
          <w:lang w:val="en-NZ"/>
        </w:rPr>
        <w:t>is goal</w:t>
      </w:r>
      <w:r w:rsidRPr="007D0E0D">
        <w:rPr>
          <w:rFonts w:ascii="Arial" w:hAnsi="Arial" w:cs="Arial"/>
          <w:color w:val="000000"/>
          <w:sz w:val="22"/>
          <w:szCs w:val="22"/>
          <w:lang w:val="en-NZ"/>
        </w:rPr>
        <w:t xml:space="preserve">.  This article has attempted to fill out this picture, </w:t>
      </w:r>
      <w:r>
        <w:rPr>
          <w:rFonts w:ascii="Arial" w:hAnsi="Arial" w:cs="Arial"/>
          <w:color w:val="000000"/>
          <w:sz w:val="22"/>
          <w:szCs w:val="22"/>
          <w:lang w:val="en-NZ"/>
        </w:rPr>
        <w:t>considering</w:t>
      </w:r>
      <w:r w:rsidR="00D72995">
        <w:rPr>
          <w:rFonts w:ascii="Arial" w:hAnsi="Arial" w:cs="Arial"/>
          <w:sz w:val="22"/>
          <w:szCs w:val="22"/>
          <w:lang w:val="en-US"/>
        </w:rPr>
        <w:t xml:space="preserve"> both</w:t>
      </w:r>
      <w:r w:rsidRPr="00CE47E8">
        <w:rPr>
          <w:rFonts w:ascii="Arial" w:hAnsi="Arial" w:cs="Arial"/>
          <w:sz w:val="22"/>
          <w:szCs w:val="22"/>
          <w:lang w:val="en-US"/>
        </w:rPr>
        <w:t xml:space="preserve"> internal</w:t>
      </w:r>
      <w:r w:rsidR="00D72995">
        <w:rPr>
          <w:rFonts w:ascii="Arial" w:hAnsi="Arial" w:cs="Arial"/>
          <w:sz w:val="22"/>
          <w:szCs w:val="22"/>
          <w:lang w:val="en-US"/>
        </w:rPr>
        <w:t xml:space="preserve"> organis</w:t>
      </w:r>
      <w:r>
        <w:rPr>
          <w:rFonts w:ascii="Arial" w:hAnsi="Arial" w:cs="Arial"/>
          <w:sz w:val="22"/>
          <w:szCs w:val="22"/>
          <w:lang w:val="en-US"/>
        </w:rPr>
        <w:t>ational factors</w:t>
      </w:r>
      <w:r w:rsidRPr="00CE47E8">
        <w:rPr>
          <w:rFonts w:ascii="Arial" w:hAnsi="Arial" w:cs="Arial"/>
          <w:sz w:val="22"/>
          <w:szCs w:val="22"/>
          <w:lang w:val="en-US"/>
        </w:rPr>
        <w:t xml:space="preserve"> and external responses.  </w:t>
      </w:r>
      <w:r w:rsidRPr="007D0E0D">
        <w:rPr>
          <w:rFonts w:ascii="Arial" w:hAnsi="Arial" w:cs="Arial"/>
          <w:color w:val="000000"/>
          <w:sz w:val="22"/>
          <w:szCs w:val="22"/>
          <w:lang w:val="en-NZ"/>
        </w:rPr>
        <w:t>Based on the results of th</w:t>
      </w:r>
      <w:r>
        <w:rPr>
          <w:rFonts w:ascii="Arial" w:hAnsi="Arial" w:cs="Arial"/>
          <w:color w:val="000000"/>
          <w:sz w:val="22"/>
          <w:szCs w:val="22"/>
          <w:lang w:val="en-NZ"/>
        </w:rPr>
        <w:t>is</w:t>
      </w:r>
      <w:r w:rsidRPr="007D0E0D">
        <w:rPr>
          <w:rFonts w:ascii="Arial" w:hAnsi="Arial" w:cs="Arial"/>
          <w:color w:val="000000"/>
          <w:sz w:val="22"/>
          <w:szCs w:val="22"/>
          <w:lang w:val="en-NZ"/>
        </w:rPr>
        <w:t xml:space="preserve"> combined analysis, there are several </w:t>
      </w:r>
      <w:r>
        <w:rPr>
          <w:rFonts w:ascii="Arial" w:hAnsi="Arial" w:cs="Arial"/>
          <w:color w:val="000000"/>
          <w:sz w:val="22"/>
          <w:szCs w:val="22"/>
          <w:lang w:val="en-NZ"/>
        </w:rPr>
        <w:t>areas</w:t>
      </w:r>
      <w:r w:rsidRPr="007D0E0D">
        <w:rPr>
          <w:rFonts w:ascii="Arial" w:hAnsi="Arial" w:cs="Arial"/>
          <w:color w:val="000000"/>
          <w:sz w:val="22"/>
          <w:szCs w:val="22"/>
          <w:lang w:val="en-NZ"/>
        </w:rPr>
        <w:t xml:space="preserve"> in</w:t>
      </w:r>
      <w:r>
        <w:rPr>
          <w:rFonts w:ascii="Arial" w:hAnsi="Arial" w:cs="Arial"/>
          <w:color w:val="000000"/>
          <w:sz w:val="22"/>
          <w:szCs w:val="22"/>
          <w:lang w:val="en-NZ"/>
        </w:rPr>
        <w:t xml:space="preserve"> which</w:t>
      </w:r>
      <w:r w:rsidRPr="007D0E0D">
        <w:rPr>
          <w:rFonts w:ascii="Arial" w:hAnsi="Arial" w:cs="Arial"/>
          <w:color w:val="000000"/>
          <w:sz w:val="22"/>
          <w:szCs w:val="22"/>
          <w:lang w:val="en-NZ"/>
        </w:rPr>
        <w:t xml:space="preserve"> the </w:t>
      </w:r>
      <w:r>
        <w:rPr>
          <w:rFonts w:ascii="Arial" w:hAnsi="Arial" w:cs="Arial"/>
          <w:color w:val="000000"/>
          <w:sz w:val="22"/>
          <w:szCs w:val="22"/>
          <w:lang w:val="en-NZ"/>
        </w:rPr>
        <w:t>two agencies could improve their effectiveness in this form of language planning.</w:t>
      </w:r>
    </w:p>
    <w:p w:rsidR="00550AB5" w:rsidRDefault="00550AB5" w:rsidP="00550AB5">
      <w:pPr>
        <w:rPr>
          <w:rFonts w:ascii="Arial" w:hAnsi="Arial" w:cs="Arial"/>
          <w:color w:val="00B0F0"/>
          <w:sz w:val="22"/>
          <w:szCs w:val="22"/>
          <w:lang w:val="en-NZ"/>
        </w:rPr>
      </w:pPr>
    </w:p>
    <w:p w:rsidR="00550AB5" w:rsidRPr="007D0E0D" w:rsidRDefault="00550AB5" w:rsidP="00550AB5">
      <w:pPr>
        <w:ind w:firstLine="708"/>
        <w:rPr>
          <w:rFonts w:ascii="Arial" w:hAnsi="Arial" w:cs="Arial"/>
          <w:color w:val="000000"/>
          <w:sz w:val="22"/>
          <w:szCs w:val="22"/>
          <w:lang w:val="en-NZ"/>
        </w:rPr>
      </w:pPr>
      <w:r w:rsidRPr="007D0E0D">
        <w:rPr>
          <w:rFonts w:ascii="Arial" w:hAnsi="Arial" w:cs="Arial"/>
          <w:color w:val="000000"/>
          <w:sz w:val="22"/>
          <w:szCs w:val="22"/>
          <w:lang w:val="en-NZ"/>
        </w:rPr>
        <w:t>Firstly, the</w:t>
      </w:r>
      <w:r>
        <w:rPr>
          <w:rFonts w:ascii="Arial" w:hAnsi="Arial" w:cs="Arial"/>
          <w:color w:val="000000"/>
          <w:sz w:val="22"/>
          <w:szCs w:val="22"/>
          <w:lang w:val="en-NZ"/>
        </w:rPr>
        <w:t>y</w:t>
      </w:r>
      <w:r w:rsidRPr="007D0E0D">
        <w:rPr>
          <w:rFonts w:ascii="Arial" w:hAnsi="Arial" w:cs="Arial"/>
          <w:color w:val="000000"/>
          <w:sz w:val="22"/>
          <w:szCs w:val="22"/>
          <w:lang w:val="en-NZ"/>
        </w:rPr>
        <w:t xml:space="preserve"> would do well to address </w:t>
      </w:r>
      <w:r>
        <w:rPr>
          <w:rFonts w:ascii="Arial" w:hAnsi="Arial" w:cs="Arial"/>
          <w:color w:val="000000"/>
          <w:sz w:val="22"/>
          <w:szCs w:val="22"/>
          <w:lang w:val="en-NZ"/>
        </w:rPr>
        <w:t>their</w:t>
      </w:r>
      <w:r w:rsidRPr="007D0E0D">
        <w:rPr>
          <w:rFonts w:ascii="Arial" w:hAnsi="Arial" w:cs="Arial"/>
          <w:color w:val="000000"/>
          <w:sz w:val="22"/>
          <w:szCs w:val="22"/>
          <w:lang w:val="en-NZ"/>
        </w:rPr>
        <w:t xml:space="preserve"> ambivalen</w:t>
      </w:r>
      <w:r>
        <w:rPr>
          <w:rFonts w:ascii="Arial" w:hAnsi="Arial" w:cs="Arial"/>
          <w:color w:val="000000"/>
          <w:sz w:val="22"/>
          <w:szCs w:val="22"/>
          <w:lang w:val="en-NZ"/>
        </w:rPr>
        <w:t>ce</w:t>
      </w:r>
      <w:r w:rsidRPr="007D0E0D">
        <w:rPr>
          <w:rFonts w:ascii="Arial" w:hAnsi="Arial" w:cs="Arial"/>
          <w:color w:val="000000"/>
          <w:sz w:val="22"/>
          <w:szCs w:val="22"/>
          <w:lang w:val="en-NZ"/>
        </w:rPr>
        <w:t xml:space="preserve"> towards </w:t>
      </w:r>
      <w:r>
        <w:rPr>
          <w:rFonts w:ascii="Arial" w:hAnsi="Arial" w:cs="Arial"/>
          <w:color w:val="000000"/>
          <w:sz w:val="22"/>
          <w:szCs w:val="22"/>
          <w:lang w:val="en-NZ"/>
        </w:rPr>
        <w:t>their</w:t>
      </w:r>
      <w:r w:rsidRPr="007D0E0D">
        <w:rPr>
          <w:rFonts w:ascii="Arial" w:hAnsi="Arial" w:cs="Arial"/>
          <w:color w:val="000000"/>
          <w:sz w:val="22"/>
          <w:szCs w:val="22"/>
          <w:lang w:val="en-NZ"/>
        </w:rPr>
        <w:t xml:space="preserve"> official policy.  There is ample evidence of the ‘problem of tolerability’ in relation to the </w:t>
      </w:r>
      <w:r>
        <w:rPr>
          <w:rFonts w:ascii="Arial" w:hAnsi="Arial" w:cs="Arial"/>
          <w:color w:val="000000"/>
          <w:sz w:val="22"/>
          <w:szCs w:val="22"/>
          <w:lang w:val="en-NZ"/>
        </w:rPr>
        <w:t>Māori</w:t>
      </w:r>
      <w:r w:rsidRPr="007D0E0D">
        <w:rPr>
          <w:rFonts w:ascii="Arial" w:hAnsi="Arial" w:cs="Arial"/>
          <w:color w:val="000000"/>
          <w:sz w:val="22"/>
          <w:szCs w:val="22"/>
          <w:lang w:val="en-NZ"/>
        </w:rPr>
        <w:t xml:space="preserve"> language among majority language speakers in New Zealand.  This justifies a focus on non-Māori New Zealanders in Māori language regeneration plan</w:t>
      </w:r>
      <w:r>
        <w:rPr>
          <w:rFonts w:ascii="Arial" w:hAnsi="Arial" w:cs="Arial"/>
          <w:color w:val="000000"/>
          <w:sz w:val="22"/>
          <w:szCs w:val="22"/>
          <w:lang w:val="en-NZ"/>
        </w:rPr>
        <w:t>ning, as expressed in official g</w:t>
      </w:r>
      <w:r w:rsidRPr="007D0E0D">
        <w:rPr>
          <w:rFonts w:ascii="Arial" w:hAnsi="Arial" w:cs="Arial"/>
          <w:color w:val="000000"/>
          <w:sz w:val="22"/>
          <w:szCs w:val="22"/>
          <w:lang w:val="en-NZ"/>
        </w:rPr>
        <w:t xml:space="preserve">overnment policy.  If, as the current </w:t>
      </w:r>
      <w:r>
        <w:rPr>
          <w:rFonts w:ascii="Arial" w:hAnsi="Arial" w:cs="Arial"/>
          <w:color w:val="000000"/>
          <w:sz w:val="22"/>
          <w:szCs w:val="22"/>
          <w:lang w:val="en-NZ"/>
        </w:rPr>
        <w:t>analysis</w:t>
      </w:r>
      <w:r w:rsidRPr="007D0E0D">
        <w:rPr>
          <w:rFonts w:ascii="Arial" w:hAnsi="Arial" w:cs="Arial"/>
          <w:color w:val="000000"/>
          <w:sz w:val="22"/>
          <w:szCs w:val="22"/>
          <w:lang w:val="en-NZ"/>
        </w:rPr>
        <w:t xml:space="preserve"> suggests, the </w:t>
      </w:r>
      <w:r>
        <w:rPr>
          <w:rFonts w:ascii="Arial" w:hAnsi="Arial" w:cs="Arial"/>
          <w:color w:val="000000"/>
          <w:sz w:val="22"/>
          <w:szCs w:val="22"/>
          <w:lang w:val="en-NZ"/>
        </w:rPr>
        <w:t>agencies</w:t>
      </w:r>
      <w:r w:rsidRPr="007D0E0D">
        <w:rPr>
          <w:rFonts w:ascii="Arial" w:hAnsi="Arial" w:cs="Arial"/>
          <w:color w:val="000000"/>
          <w:sz w:val="22"/>
          <w:szCs w:val="22"/>
          <w:lang w:val="en-NZ"/>
        </w:rPr>
        <w:t xml:space="preserve"> only partially subscribe to their st</w:t>
      </w:r>
      <w:r w:rsidR="00D72995">
        <w:rPr>
          <w:rFonts w:ascii="Arial" w:hAnsi="Arial" w:cs="Arial"/>
          <w:color w:val="000000"/>
          <w:sz w:val="22"/>
          <w:szCs w:val="22"/>
          <w:lang w:val="en-NZ"/>
        </w:rPr>
        <w:t xml:space="preserve">ated goal, </w:t>
      </w:r>
      <w:r w:rsidRPr="007D0E0D">
        <w:rPr>
          <w:rFonts w:ascii="Arial" w:hAnsi="Arial" w:cs="Arial"/>
          <w:color w:val="000000"/>
          <w:sz w:val="22"/>
          <w:szCs w:val="22"/>
          <w:lang w:val="en-NZ"/>
        </w:rPr>
        <w:t>this places a strong limit on the effective design and implementation of policy initiatives</w:t>
      </w:r>
    </w:p>
    <w:p w:rsidR="00550AB5" w:rsidRDefault="00550AB5" w:rsidP="00550AB5">
      <w:pPr>
        <w:rPr>
          <w:rFonts w:ascii="Arial" w:hAnsi="Arial" w:cs="Arial"/>
          <w:color w:val="00B0F0"/>
          <w:sz w:val="22"/>
          <w:szCs w:val="22"/>
          <w:lang w:val="en-NZ"/>
        </w:rPr>
      </w:pPr>
    </w:p>
    <w:p w:rsidR="00550AB5" w:rsidRPr="007D0E0D" w:rsidRDefault="00550AB5" w:rsidP="00550AB5">
      <w:pPr>
        <w:ind w:firstLine="708"/>
        <w:rPr>
          <w:rFonts w:ascii="Arial" w:hAnsi="Arial" w:cs="Arial"/>
          <w:color w:val="000000"/>
          <w:sz w:val="22"/>
          <w:szCs w:val="22"/>
          <w:lang w:val="en-NZ"/>
        </w:rPr>
      </w:pPr>
      <w:r w:rsidRPr="007D0E0D">
        <w:rPr>
          <w:rFonts w:ascii="Arial" w:hAnsi="Arial" w:cs="Arial"/>
          <w:color w:val="000000"/>
          <w:sz w:val="22"/>
          <w:szCs w:val="22"/>
          <w:lang w:val="en-GB"/>
        </w:rPr>
        <w:t xml:space="preserve">Secondly, </w:t>
      </w:r>
      <w:r w:rsidRPr="007D0E0D">
        <w:rPr>
          <w:rFonts w:ascii="Arial" w:hAnsi="Arial" w:cs="Arial"/>
          <w:color w:val="000000"/>
          <w:sz w:val="22"/>
          <w:szCs w:val="22"/>
          <w:lang w:val="en-AU"/>
        </w:rPr>
        <w:t xml:space="preserve">if </w:t>
      </w:r>
      <w:r>
        <w:rPr>
          <w:rFonts w:ascii="Arial" w:hAnsi="Arial" w:cs="Arial"/>
          <w:color w:val="000000"/>
          <w:sz w:val="22"/>
          <w:szCs w:val="22"/>
          <w:lang w:val="en-AU"/>
        </w:rPr>
        <w:t>they</w:t>
      </w:r>
      <w:r w:rsidRPr="007D0E0D">
        <w:rPr>
          <w:rFonts w:ascii="Arial" w:hAnsi="Arial" w:cs="Arial"/>
          <w:color w:val="000000"/>
          <w:sz w:val="22"/>
          <w:szCs w:val="22"/>
          <w:lang w:val="en-AU"/>
        </w:rPr>
        <w:t xml:space="preserve"> do want to encourage positive attitudes and behaviours towards the Māori language among non-</w:t>
      </w:r>
      <w:r>
        <w:rPr>
          <w:rFonts w:ascii="Arial" w:hAnsi="Arial" w:cs="Arial"/>
          <w:color w:val="000000"/>
          <w:sz w:val="22"/>
          <w:szCs w:val="22"/>
          <w:lang w:val="en-AU"/>
        </w:rPr>
        <w:t>Māori New Zealanders</w:t>
      </w:r>
      <w:r w:rsidRPr="007D0E0D">
        <w:rPr>
          <w:rFonts w:ascii="Arial" w:hAnsi="Arial" w:cs="Arial"/>
          <w:color w:val="000000"/>
          <w:sz w:val="22"/>
          <w:szCs w:val="22"/>
          <w:lang w:val="en-AU"/>
        </w:rPr>
        <w:t xml:space="preserve">, they may need to find new ways to encourage a larger proportion of this audience </w:t>
      </w:r>
      <w:r w:rsidR="00D72995">
        <w:rPr>
          <w:rFonts w:ascii="Arial" w:hAnsi="Arial" w:cs="Arial"/>
          <w:color w:val="000000"/>
          <w:sz w:val="22"/>
          <w:szCs w:val="22"/>
          <w:lang w:val="en-AU"/>
        </w:rPr>
        <w:t>to feel personally targeted and</w:t>
      </w:r>
      <w:r>
        <w:rPr>
          <w:rFonts w:ascii="Arial" w:hAnsi="Arial" w:cs="Arial"/>
          <w:color w:val="000000"/>
          <w:sz w:val="22"/>
          <w:szCs w:val="22"/>
          <w:lang w:val="en-AU"/>
        </w:rPr>
        <w:t xml:space="preserve"> </w:t>
      </w:r>
      <w:r w:rsidRPr="007D0E0D">
        <w:rPr>
          <w:rFonts w:ascii="Arial" w:hAnsi="Arial" w:cs="Arial"/>
          <w:color w:val="000000"/>
          <w:sz w:val="22"/>
          <w:szCs w:val="22"/>
          <w:lang w:val="en-AU"/>
        </w:rPr>
        <w:t xml:space="preserve">that the Māori language is relevant to them.  This relates to a broader issue of </w:t>
      </w:r>
      <w:r w:rsidRPr="007D0E0D">
        <w:rPr>
          <w:rFonts w:ascii="Arial" w:hAnsi="Arial" w:cs="Arial"/>
          <w:color w:val="000000"/>
          <w:sz w:val="22"/>
          <w:szCs w:val="22"/>
          <w:lang w:val="en-GB"/>
        </w:rPr>
        <w:t xml:space="preserve">what is possible in terms of attitudinal and behavioural change for each attitude category.  </w:t>
      </w:r>
      <w:r w:rsidRPr="007D0E0D">
        <w:rPr>
          <w:rFonts w:ascii="Arial" w:hAnsi="Arial" w:cs="Arial"/>
          <w:color w:val="000000"/>
          <w:sz w:val="22"/>
          <w:szCs w:val="22"/>
          <w:lang w:val="en-AU"/>
        </w:rPr>
        <w:t xml:space="preserve">It seems uncontroversial that what is achievable will differ between attitude categories, and it is likely that, rather than using a one-size-fits-all approach to the diverse target audience of non-Māori New Zealanders, </w:t>
      </w:r>
      <w:r w:rsidRPr="007D0E0D">
        <w:rPr>
          <w:rFonts w:ascii="Arial" w:hAnsi="Arial" w:cs="Arial"/>
          <w:color w:val="000000"/>
          <w:sz w:val="22"/>
          <w:szCs w:val="22"/>
          <w:lang w:val="en-NZ"/>
        </w:rPr>
        <w:t xml:space="preserve">segmentation of this audience </w:t>
      </w:r>
      <w:r>
        <w:rPr>
          <w:rFonts w:ascii="Arial" w:hAnsi="Arial" w:cs="Arial"/>
          <w:color w:val="000000"/>
          <w:sz w:val="22"/>
          <w:szCs w:val="22"/>
          <w:lang w:val="en-NZ"/>
        </w:rPr>
        <w:t>is</w:t>
      </w:r>
      <w:r w:rsidRPr="007D0E0D">
        <w:rPr>
          <w:rFonts w:ascii="Arial" w:hAnsi="Arial" w:cs="Arial"/>
          <w:color w:val="000000"/>
          <w:sz w:val="22"/>
          <w:szCs w:val="22"/>
          <w:lang w:val="en-NZ"/>
        </w:rPr>
        <w:t xml:space="preserve"> required.  </w:t>
      </w:r>
    </w:p>
    <w:p w:rsidR="00550AB5" w:rsidRDefault="00550AB5" w:rsidP="00550AB5">
      <w:pPr>
        <w:ind w:firstLine="708"/>
        <w:rPr>
          <w:rFonts w:ascii="Arial" w:hAnsi="Arial" w:cs="Arial"/>
          <w:color w:val="7030A0"/>
          <w:sz w:val="22"/>
          <w:szCs w:val="22"/>
          <w:lang w:val="en-NZ"/>
        </w:rPr>
      </w:pPr>
    </w:p>
    <w:p w:rsidR="00550AB5" w:rsidRPr="007D0E0D" w:rsidRDefault="00550AB5" w:rsidP="00550AB5">
      <w:pPr>
        <w:ind w:firstLine="708"/>
        <w:rPr>
          <w:rFonts w:ascii="Arial" w:hAnsi="Arial" w:cs="Arial"/>
          <w:color w:val="000000"/>
          <w:sz w:val="22"/>
          <w:szCs w:val="22"/>
          <w:lang w:val="en-GB"/>
        </w:rPr>
      </w:pPr>
      <w:r w:rsidRPr="007D0E0D">
        <w:rPr>
          <w:rFonts w:ascii="Arial" w:hAnsi="Arial" w:cs="Arial"/>
          <w:color w:val="000000"/>
          <w:sz w:val="22"/>
          <w:szCs w:val="22"/>
          <w:lang w:val="en-NZ"/>
        </w:rPr>
        <w:t xml:space="preserve">A third issue is for </w:t>
      </w:r>
      <w:r>
        <w:rPr>
          <w:rFonts w:ascii="Arial" w:hAnsi="Arial" w:cs="Arial"/>
          <w:color w:val="000000"/>
          <w:sz w:val="22"/>
          <w:szCs w:val="22"/>
          <w:lang w:val="en-NZ"/>
        </w:rPr>
        <w:t>them</w:t>
      </w:r>
      <w:r w:rsidRPr="007D0E0D">
        <w:rPr>
          <w:rFonts w:ascii="Arial" w:hAnsi="Arial" w:cs="Arial"/>
          <w:color w:val="000000"/>
          <w:sz w:val="22"/>
          <w:szCs w:val="22"/>
          <w:lang w:val="en-NZ"/>
        </w:rPr>
        <w:t xml:space="preserve"> to make clearer what behaviours they intend to promote among non-Māori, with a particular focus on the place of language learning.  Notable here is that </w:t>
      </w:r>
      <w:r>
        <w:rPr>
          <w:rFonts w:ascii="Arial" w:hAnsi="Arial" w:cs="Arial"/>
          <w:color w:val="000000"/>
          <w:sz w:val="22"/>
          <w:szCs w:val="22"/>
          <w:lang w:val="en-NZ"/>
        </w:rPr>
        <w:t xml:space="preserve">language planners </w:t>
      </w:r>
      <w:r w:rsidRPr="007D0E0D">
        <w:rPr>
          <w:rFonts w:ascii="Arial" w:hAnsi="Arial" w:cs="Arial"/>
          <w:color w:val="000000"/>
          <w:sz w:val="22"/>
          <w:szCs w:val="22"/>
          <w:lang w:val="en-NZ"/>
        </w:rPr>
        <w:t xml:space="preserve">in other </w:t>
      </w:r>
      <w:r>
        <w:rPr>
          <w:rFonts w:ascii="Arial" w:hAnsi="Arial" w:cs="Arial"/>
          <w:color w:val="000000"/>
          <w:sz w:val="22"/>
          <w:szCs w:val="22"/>
          <w:lang w:val="en-NZ"/>
        </w:rPr>
        <w:t xml:space="preserve">minority </w:t>
      </w:r>
      <w:r w:rsidRPr="007D0E0D">
        <w:rPr>
          <w:rFonts w:ascii="Arial" w:hAnsi="Arial" w:cs="Arial"/>
          <w:color w:val="000000"/>
          <w:sz w:val="22"/>
          <w:szCs w:val="22"/>
          <w:lang w:val="en-NZ"/>
        </w:rPr>
        <w:t>language situations (e.g. Wales and Catalonia)</w:t>
      </w:r>
      <w:r w:rsidRPr="007D0E0D">
        <w:rPr>
          <w:rFonts w:ascii="Arial" w:hAnsi="Arial" w:cs="Arial"/>
          <w:color w:val="000000"/>
          <w:sz w:val="22"/>
          <w:szCs w:val="22"/>
          <w:lang w:val="en-GB"/>
        </w:rPr>
        <w:t xml:space="preserve"> have demonstrated a concerted focus on majority language speakers learning the minority language, rather than engaging in non-learning related behaviours (see </w:t>
      </w:r>
      <w:r>
        <w:rPr>
          <w:rFonts w:ascii="Arial" w:hAnsi="Arial" w:cs="Arial"/>
          <w:color w:val="000000"/>
          <w:sz w:val="22"/>
          <w:szCs w:val="22"/>
          <w:lang w:val="en-GB"/>
        </w:rPr>
        <w:t>de Bres</w:t>
      </w:r>
      <w:r w:rsidRPr="007D0E0D">
        <w:rPr>
          <w:rFonts w:ascii="Arial" w:hAnsi="Arial" w:cs="Arial"/>
          <w:color w:val="000000"/>
          <w:sz w:val="22"/>
          <w:szCs w:val="22"/>
          <w:lang w:val="en-GB"/>
        </w:rPr>
        <w:t xml:space="preserve"> 2008a).  The fact that participants</w:t>
      </w:r>
      <w:r>
        <w:rPr>
          <w:rFonts w:ascii="Arial" w:hAnsi="Arial" w:cs="Arial"/>
          <w:color w:val="000000"/>
          <w:sz w:val="22"/>
          <w:szCs w:val="22"/>
          <w:lang w:val="en-GB"/>
        </w:rPr>
        <w:t xml:space="preserve"> in the current research</w:t>
      </w:r>
      <w:r w:rsidRPr="007D0E0D">
        <w:rPr>
          <w:rFonts w:ascii="Arial" w:hAnsi="Arial" w:cs="Arial"/>
          <w:color w:val="000000"/>
          <w:sz w:val="22"/>
          <w:szCs w:val="22"/>
          <w:lang w:val="en-GB"/>
        </w:rPr>
        <w:t xml:space="preserve"> felt Māori language learning was being asked of them anyway, in combination with </w:t>
      </w:r>
      <w:r>
        <w:rPr>
          <w:rFonts w:ascii="Arial" w:hAnsi="Arial" w:cs="Arial"/>
          <w:color w:val="000000"/>
          <w:sz w:val="22"/>
          <w:szCs w:val="22"/>
          <w:lang w:val="en-GB"/>
        </w:rPr>
        <w:t xml:space="preserve">such </w:t>
      </w:r>
      <w:r w:rsidRPr="007D0E0D">
        <w:rPr>
          <w:rFonts w:ascii="Arial" w:hAnsi="Arial" w:cs="Arial"/>
          <w:color w:val="000000"/>
          <w:sz w:val="22"/>
          <w:szCs w:val="22"/>
          <w:lang w:val="en-GB"/>
        </w:rPr>
        <w:t xml:space="preserve">learning being universally promoted across ethnic groups elsewhere, suggests it is worth considering whether </w:t>
      </w:r>
      <w:r>
        <w:rPr>
          <w:rFonts w:ascii="Arial" w:hAnsi="Arial" w:cs="Arial"/>
          <w:color w:val="000000"/>
          <w:sz w:val="22"/>
          <w:szCs w:val="22"/>
          <w:lang w:val="en-GB"/>
        </w:rPr>
        <w:t xml:space="preserve">the agencies should more strongly promote </w:t>
      </w:r>
      <w:r w:rsidRPr="007D0E0D">
        <w:rPr>
          <w:rFonts w:ascii="Arial" w:hAnsi="Arial" w:cs="Arial"/>
          <w:color w:val="000000"/>
          <w:sz w:val="22"/>
          <w:szCs w:val="22"/>
          <w:lang w:val="en-GB"/>
        </w:rPr>
        <w:t xml:space="preserve">learning the Māori language </w:t>
      </w:r>
      <w:r>
        <w:rPr>
          <w:rFonts w:ascii="Arial" w:hAnsi="Arial" w:cs="Arial"/>
          <w:color w:val="000000"/>
          <w:sz w:val="22"/>
          <w:szCs w:val="22"/>
          <w:lang w:val="en-GB"/>
        </w:rPr>
        <w:t>to</w:t>
      </w:r>
      <w:r w:rsidRPr="007D0E0D">
        <w:rPr>
          <w:rFonts w:ascii="Arial" w:hAnsi="Arial" w:cs="Arial"/>
          <w:color w:val="000000"/>
          <w:sz w:val="22"/>
          <w:szCs w:val="22"/>
          <w:lang w:val="en-GB"/>
        </w:rPr>
        <w:t xml:space="preserve"> non-Māori.  On the other hand, if the</w:t>
      </w:r>
      <w:r>
        <w:rPr>
          <w:rFonts w:ascii="Arial" w:hAnsi="Arial" w:cs="Arial"/>
          <w:color w:val="000000"/>
          <w:sz w:val="22"/>
          <w:szCs w:val="22"/>
          <w:lang w:val="en-GB"/>
        </w:rPr>
        <w:t>y</w:t>
      </w:r>
      <w:r w:rsidRPr="007D0E0D">
        <w:rPr>
          <w:rFonts w:ascii="Arial" w:hAnsi="Arial" w:cs="Arial"/>
          <w:color w:val="000000"/>
          <w:sz w:val="22"/>
          <w:szCs w:val="22"/>
          <w:lang w:val="en-GB"/>
        </w:rPr>
        <w:t xml:space="preserve"> wish to promote behaviours other than le</w:t>
      </w:r>
      <w:r>
        <w:rPr>
          <w:rFonts w:ascii="Arial" w:hAnsi="Arial" w:cs="Arial"/>
          <w:color w:val="000000"/>
          <w:sz w:val="22"/>
          <w:szCs w:val="22"/>
          <w:lang w:val="en-GB"/>
        </w:rPr>
        <w:t>arning Māori, they</w:t>
      </w:r>
      <w:r w:rsidRPr="007D0E0D">
        <w:rPr>
          <w:rFonts w:ascii="Arial" w:hAnsi="Arial" w:cs="Arial"/>
          <w:color w:val="000000"/>
          <w:sz w:val="22"/>
          <w:szCs w:val="22"/>
          <w:lang w:val="en-GB"/>
        </w:rPr>
        <w:t xml:space="preserve"> will need to make these behaviours more explicit in future initiatives </w:t>
      </w:r>
      <w:r>
        <w:rPr>
          <w:rFonts w:ascii="Arial" w:hAnsi="Arial" w:cs="Arial"/>
          <w:color w:val="000000"/>
          <w:sz w:val="22"/>
          <w:szCs w:val="22"/>
          <w:lang w:val="en-GB"/>
        </w:rPr>
        <w:t>targeting</w:t>
      </w:r>
      <w:r w:rsidRPr="007D0E0D">
        <w:rPr>
          <w:rFonts w:ascii="Arial" w:hAnsi="Arial" w:cs="Arial"/>
          <w:color w:val="000000"/>
          <w:sz w:val="22"/>
          <w:szCs w:val="22"/>
          <w:lang w:val="en-GB"/>
        </w:rPr>
        <w:t xml:space="preserve"> non-</w:t>
      </w:r>
      <w:r>
        <w:rPr>
          <w:rFonts w:ascii="Arial" w:hAnsi="Arial" w:cs="Arial"/>
          <w:color w:val="000000"/>
          <w:sz w:val="22"/>
          <w:szCs w:val="22"/>
          <w:lang w:val="en-GB"/>
        </w:rPr>
        <w:t>Māori</w:t>
      </w:r>
      <w:r w:rsidRPr="007D0E0D">
        <w:rPr>
          <w:rFonts w:ascii="Arial" w:hAnsi="Arial" w:cs="Arial"/>
          <w:color w:val="000000"/>
          <w:sz w:val="22"/>
          <w:szCs w:val="22"/>
          <w:lang w:val="en-GB"/>
        </w:rPr>
        <w:t xml:space="preserve"> New Zealanders – </w:t>
      </w:r>
      <w:r>
        <w:rPr>
          <w:rFonts w:ascii="Arial" w:hAnsi="Arial" w:cs="Arial"/>
          <w:color w:val="000000"/>
          <w:sz w:val="22"/>
          <w:szCs w:val="22"/>
          <w:lang w:val="en-GB"/>
        </w:rPr>
        <w:t xml:space="preserve">because the participants in the </w:t>
      </w:r>
      <w:r w:rsidRPr="007D0E0D">
        <w:rPr>
          <w:rFonts w:ascii="Arial" w:hAnsi="Arial" w:cs="Arial"/>
          <w:color w:val="000000"/>
          <w:sz w:val="22"/>
          <w:szCs w:val="22"/>
          <w:lang w:val="en-GB"/>
        </w:rPr>
        <w:t xml:space="preserve">research </w:t>
      </w:r>
      <w:r>
        <w:rPr>
          <w:rFonts w:ascii="Arial" w:hAnsi="Arial" w:cs="Arial"/>
          <w:color w:val="000000"/>
          <w:sz w:val="22"/>
          <w:szCs w:val="22"/>
          <w:lang w:val="en-GB"/>
        </w:rPr>
        <w:t xml:space="preserve">reported here </w:t>
      </w:r>
      <w:r w:rsidRPr="007D0E0D">
        <w:rPr>
          <w:rFonts w:ascii="Arial" w:hAnsi="Arial" w:cs="Arial"/>
          <w:color w:val="000000"/>
          <w:sz w:val="22"/>
          <w:szCs w:val="22"/>
          <w:lang w:val="en-GB"/>
        </w:rPr>
        <w:t xml:space="preserve">were getting a different message. </w:t>
      </w:r>
    </w:p>
    <w:p w:rsidR="00550AB5" w:rsidRPr="005B20B1" w:rsidRDefault="00550AB5" w:rsidP="00550AB5">
      <w:pPr>
        <w:pStyle w:val="PlainText"/>
        <w:rPr>
          <w:rFonts w:ascii="Arial" w:hAnsi="Arial" w:cs="Arial"/>
          <w:sz w:val="22"/>
          <w:szCs w:val="22"/>
          <w:lang w:val="en-GB"/>
        </w:rPr>
      </w:pPr>
    </w:p>
    <w:p w:rsidR="00550AB5" w:rsidRPr="007D0E0D" w:rsidRDefault="00550AB5" w:rsidP="00550AB5">
      <w:pPr>
        <w:ind w:firstLine="708"/>
        <w:rPr>
          <w:rFonts w:ascii="Arial" w:hAnsi="Arial" w:cs="Arial"/>
          <w:color w:val="000000"/>
          <w:sz w:val="22"/>
          <w:szCs w:val="22"/>
          <w:lang w:val="en-NZ"/>
        </w:rPr>
      </w:pPr>
      <w:r w:rsidRPr="007D0E0D">
        <w:rPr>
          <w:rFonts w:ascii="Arial" w:hAnsi="Arial" w:cs="Arial"/>
          <w:color w:val="000000"/>
          <w:sz w:val="22"/>
          <w:szCs w:val="22"/>
          <w:lang w:val="en-GB"/>
        </w:rPr>
        <w:t>Finally, f</w:t>
      </w:r>
      <w:r w:rsidRPr="007D0E0D">
        <w:rPr>
          <w:rFonts w:ascii="Arial" w:hAnsi="Arial" w:cs="Arial"/>
          <w:bCs/>
          <w:color w:val="000000"/>
          <w:sz w:val="22"/>
          <w:szCs w:val="22"/>
          <w:lang w:val="en-NZ"/>
        </w:rPr>
        <w:t>urther evaluative research is required</w:t>
      </w:r>
      <w:r w:rsidRPr="007D0E0D">
        <w:rPr>
          <w:rFonts w:ascii="Arial" w:hAnsi="Arial" w:cs="Arial"/>
          <w:color w:val="000000"/>
          <w:sz w:val="22"/>
          <w:szCs w:val="22"/>
          <w:lang w:val="en-NZ"/>
        </w:rPr>
        <w:t xml:space="preserve"> to link language promotion campaigns to longer-term changes in the attitudes and behaviours of non-Māori New Zealanders.  Aside from the research reported here, there has been </w:t>
      </w:r>
      <w:r>
        <w:rPr>
          <w:rFonts w:ascii="Arial" w:hAnsi="Arial" w:cs="Arial"/>
          <w:color w:val="000000"/>
          <w:sz w:val="22"/>
          <w:szCs w:val="22"/>
          <w:lang w:val="en-NZ"/>
        </w:rPr>
        <w:t>little</w:t>
      </w:r>
      <w:r w:rsidRPr="007D0E0D">
        <w:rPr>
          <w:rFonts w:ascii="Arial" w:hAnsi="Arial" w:cs="Arial"/>
          <w:color w:val="000000"/>
          <w:sz w:val="22"/>
          <w:szCs w:val="22"/>
          <w:lang w:val="en-NZ"/>
        </w:rPr>
        <w:t xml:space="preserve"> evaluation of policy initiatives undertaken to promote the </w:t>
      </w:r>
      <w:r>
        <w:rPr>
          <w:rFonts w:ascii="Arial" w:hAnsi="Arial" w:cs="Arial"/>
          <w:color w:val="000000"/>
          <w:sz w:val="22"/>
          <w:szCs w:val="22"/>
          <w:lang w:val="en-NZ"/>
        </w:rPr>
        <w:t>Māori</w:t>
      </w:r>
      <w:r w:rsidRPr="007D0E0D">
        <w:rPr>
          <w:rFonts w:ascii="Arial" w:hAnsi="Arial" w:cs="Arial"/>
          <w:color w:val="000000"/>
          <w:sz w:val="22"/>
          <w:szCs w:val="22"/>
          <w:lang w:val="en-NZ"/>
        </w:rPr>
        <w:t xml:space="preserve"> language to non-</w:t>
      </w:r>
      <w:r>
        <w:rPr>
          <w:rFonts w:ascii="Arial" w:hAnsi="Arial" w:cs="Arial"/>
          <w:color w:val="000000"/>
          <w:sz w:val="22"/>
          <w:szCs w:val="22"/>
          <w:lang w:val="en-NZ"/>
        </w:rPr>
        <w:t>Māori</w:t>
      </w:r>
      <w:r w:rsidRPr="007D0E0D">
        <w:rPr>
          <w:rFonts w:ascii="Arial" w:hAnsi="Arial" w:cs="Arial"/>
          <w:color w:val="000000"/>
          <w:sz w:val="22"/>
          <w:szCs w:val="22"/>
          <w:lang w:val="en-NZ"/>
        </w:rPr>
        <w:t xml:space="preserve"> New Zealanders</w:t>
      </w:r>
      <w:r>
        <w:rPr>
          <w:rFonts w:ascii="Arial" w:hAnsi="Arial" w:cs="Arial"/>
          <w:color w:val="000000"/>
          <w:sz w:val="22"/>
          <w:szCs w:val="22"/>
          <w:lang w:val="en-NZ"/>
        </w:rPr>
        <w:t>.  The results described</w:t>
      </w:r>
      <w:r w:rsidRPr="007D0E0D">
        <w:rPr>
          <w:rFonts w:ascii="Arial" w:hAnsi="Arial" w:cs="Arial"/>
          <w:color w:val="000000"/>
          <w:sz w:val="22"/>
          <w:szCs w:val="22"/>
          <w:lang w:val="en-NZ"/>
        </w:rPr>
        <w:t xml:space="preserve"> provide information on how a non-Māori audience responded in an immediate sense to some of the promotional materials released to date.  </w:t>
      </w:r>
      <w:r w:rsidRPr="007D0E0D">
        <w:rPr>
          <w:rFonts w:ascii="Arial" w:hAnsi="Arial" w:cs="Arial"/>
          <w:color w:val="000000"/>
          <w:sz w:val="22"/>
          <w:szCs w:val="22"/>
          <w:lang w:val="en-GB"/>
        </w:rPr>
        <w:t xml:space="preserve">Future research will need to </w:t>
      </w:r>
      <w:r w:rsidRPr="007D0E0D">
        <w:rPr>
          <w:rFonts w:ascii="Arial" w:hAnsi="Arial" w:cs="Arial"/>
          <w:color w:val="000000"/>
          <w:sz w:val="22"/>
          <w:szCs w:val="22"/>
          <w:lang w:val="en-GB"/>
        </w:rPr>
        <w:lastRenderedPageBreak/>
        <w:t xml:space="preserve">link evaluation of specific policy initiatives to findings regarding attitude change more generally.  This could also assist in answering the question of whether language promotion campaigns are in fact an appropriate method of promoting positive attitudes and behaviours towards minority languages among majority language speakers.  </w:t>
      </w:r>
      <w:r w:rsidRPr="007D0E0D">
        <w:rPr>
          <w:rFonts w:ascii="Arial" w:hAnsi="Arial" w:cs="Arial"/>
          <w:color w:val="000000"/>
          <w:sz w:val="22"/>
          <w:szCs w:val="22"/>
          <w:lang w:val="en-US"/>
        </w:rPr>
        <w:t xml:space="preserve">Skepticism can be expressed as to whether such campaigns genuinely result in attitude change.  This author sees no reason to believe this approach is inherently ineffective, given the available evidence of successful social marketing campaigns in relation to other issues.  Different approaches to such planning can and have been used, however (see </w:t>
      </w:r>
      <w:r>
        <w:rPr>
          <w:rFonts w:ascii="Arial" w:hAnsi="Arial" w:cs="Arial"/>
          <w:color w:val="000000"/>
          <w:sz w:val="22"/>
          <w:szCs w:val="22"/>
          <w:lang w:val="en-US"/>
        </w:rPr>
        <w:t>de Bres</w:t>
      </w:r>
      <w:r w:rsidRPr="007D0E0D">
        <w:rPr>
          <w:rFonts w:ascii="Arial" w:hAnsi="Arial" w:cs="Arial"/>
          <w:color w:val="000000"/>
          <w:sz w:val="22"/>
          <w:szCs w:val="22"/>
          <w:lang w:val="en-US"/>
        </w:rPr>
        <w:t xml:space="preserve"> 2008a). Only extensive, ongoing evaluative research can show if the current approach is on the right track to </w:t>
      </w:r>
      <w:r w:rsidRPr="007D0E0D">
        <w:rPr>
          <w:rFonts w:ascii="Arial" w:hAnsi="Arial" w:cs="Arial"/>
          <w:color w:val="000000"/>
          <w:sz w:val="22"/>
          <w:szCs w:val="22"/>
          <w:lang w:val="en-GB"/>
        </w:rPr>
        <w:t xml:space="preserve">promoting positive attitudes and behaviours towards the </w:t>
      </w:r>
      <w:r w:rsidRPr="007D0E0D">
        <w:rPr>
          <w:rFonts w:ascii="Arial" w:hAnsi="Arial" w:cs="Arial"/>
          <w:color w:val="000000"/>
          <w:sz w:val="22"/>
          <w:szCs w:val="22"/>
          <w:lang w:val="en-NZ"/>
        </w:rPr>
        <w:t>Māori language</w:t>
      </w:r>
      <w:r w:rsidRPr="007D0E0D">
        <w:rPr>
          <w:rFonts w:ascii="Arial" w:hAnsi="Arial" w:cs="Arial"/>
          <w:color w:val="000000"/>
          <w:sz w:val="22"/>
          <w:szCs w:val="22"/>
          <w:lang w:val="en-GB"/>
        </w:rPr>
        <w:t xml:space="preserve"> among non-</w:t>
      </w:r>
      <w:r w:rsidRPr="007D0E0D">
        <w:rPr>
          <w:rFonts w:ascii="Arial" w:hAnsi="Arial" w:cs="Arial"/>
          <w:color w:val="000000"/>
          <w:sz w:val="22"/>
          <w:szCs w:val="22"/>
          <w:lang w:val="en-NZ"/>
        </w:rPr>
        <w:t>Māori New Zealanders, with all that this implies for the future of the Māori language.</w:t>
      </w:r>
    </w:p>
    <w:p w:rsidR="00550AB5" w:rsidRDefault="00550AB5" w:rsidP="00550AB5">
      <w:pPr>
        <w:pStyle w:val="PlainText"/>
        <w:rPr>
          <w:rFonts w:ascii="Arial" w:hAnsi="Arial" w:cs="Arial"/>
          <w:b/>
          <w:lang w:val="en-GB"/>
        </w:rPr>
      </w:pPr>
    </w:p>
    <w:p w:rsidR="00550AB5" w:rsidRDefault="00550AB5" w:rsidP="00550AB5">
      <w:pPr>
        <w:pStyle w:val="PlainText"/>
        <w:rPr>
          <w:rFonts w:ascii="Arial" w:hAnsi="Arial" w:cs="Arial"/>
          <w:b/>
          <w:lang w:val="en-GB"/>
        </w:rPr>
      </w:pPr>
    </w:p>
    <w:p w:rsidR="00550AB5" w:rsidRPr="00C04CB1" w:rsidRDefault="00550AB5" w:rsidP="00550AB5">
      <w:pPr>
        <w:pStyle w:val="PlainText"/>
        <w:rPr>
          <w:rFonts w:ascii="Arial" w:hAnsi="Arial" w:cs="Arial"/>
          <w:b/>
          <w:sz w:val="24"/>
          <w:szCs w:val="24"/>
          <w:lang w:val="en-GB"/>
        </w:rPr>
      </w:pPr>
      <w:r w:rsidRPr="00C04CB1">
        <w:rPr>
          <w:rFonts w:ascii="Arial" w:hAnsi="Arial" w:cs="Arial"/>
          <w:b/>
          <w:sz w:val="24"/>
          <w:szCs w:val="24"/>
          <w:lang w:val="en-GB"/>
        </w:rPr>
        <w:t>Acknowledgment</w:t>
      </w:r>
      <w:r>
        <w:rPr>
          <w:rFonts w:ascii="Arial" w:hAnsi="Arial" w:cs="Arial"/>
          <w:b/>
          <w:sz w:val="24"/>
          <w:szCs w:val="24"/>
          <w:lang w:val="en-GB"/>
        </w:rPr>
        <w:t>s</w:t>
      </w:r>
    </w:p>
    <w:p w:rsidR="00550AB5" w:rsidRDefault="00550AB5" w:rsidP="00550AB5">
      <w:pPr>
        <w:pStyle w:val="PlainText"/>
        <w:rPr>
          <w:rFonts w:ascii="Arial" w:hAnsi="Arial" w:cs="Arial"/>
          <w:b/>
          <w:lang w:val="en-GB"/>
        </w:rPr>
      </w:pPr>
    </w:p>
    <w:p w:rsidR="00550AB5" w:rsidRPr="007D0E0D" w:rsidRDefault="00550AB5" w:rsidP="00550AB5">
      <w:pPr>
        <w:pStyle w:val="PlainText"/>
        <w:rPr>
          <w:rFonts w:ascii="Arial" w:hAnsi="Arial" w:cs="Arial"/>
          <w:color w:val="000000"/>
          <w:sz w:val="22"/>
          <w:szCs w:val="22"/>
          <w:lang w:val="en-GB"/>
        </w:rPr>
      </w:pPr>
      <w:r w:rsidRPr="007D0E0D">
        <w:rPr>
          <w:rFonts w:ascii="Arial" w:hAnsi="Arial" w:cs="Arial"/>
          <w:color w:val="000000"/>
          <w:sz w:val="22"/>
          <w:szCs w:val="22"/>
          <w:lang w:val="en-GB"/>
        </w:rPr>
        <w:t>This article is based on PhD research at the School of Linguistics and Applied Language Studies, Victoria University of Wellington, New Zealand, undertaken from 2005 to 2008.  I thank my primary supervisor Professor Janet Holmes</w:t>
      </w:r>
      <w:r w:rsidR="00C5019E">
        <w:rPr>
          <w:rFonts w:ascii="Arial" w:hAnsi="Arial" w:cs="Arial"/>
          <w:color w:val="000000"/>
          <w:sz w:val="22"/>
          <w:szCs w:val="22"/>
          <w:lang w:val="en-GB"/>
        </w:rPr>
        <w:t xml:space="preserve"> for her support and guidance, my second supervisor Dr. </w:t>
      </w:r>
      <w:r w:rsidRPr="007D0E0D">
        <w:rPr>
          <w:rFonts w:ascii="Arial" w:hAnsi="Arial" w:cs="Arial"/>
          <w:color w:val="000000"/>
          <w:sz w:val="22"/>
          <w:szCs w:val="22"/>
          <w:lang w:val="en-GB"/>
        </w:rPr>
        <w:t>John Mac</w:t>
      </w:r>
      <w:r>
        <w:rPr>
          <w:rFonts w:ascii="Arial" w:hAnsi="Arial" w:cs="Arial"/>
          <w:color w:val="000000"/>
          <w:sz w:val="22"/>
          <w:szCs w:val="22"/>
          <w:lang w:val="en-GB"/>
        </w:rPr>
        <w:t>al</w:t>
      </w:r>
      <w:r w:rsidR="00C5019E">
        <w:rPr>
          <w:rFonts w:ascii="Arial" w:hAnsi="Arial" w:cs="Arial"/>
          <w:color w:val="000000"/>
          <w:sz w:val="22"/>
          <w:szCs w:val="22"/>
          <w:lang w:val="en-GB"/>
        </w:rPr>
        <w:t>ister for his helpful input,</w:t>
      </w:r>
      <w:r>
        <w:rPr>
          <w:rFonts w:ascii="Arial" w:hAnsi="Arial" w:cs="Arial"/>
          <w:color w:val="000000"/>
          <w:sz w:val="22"/>
          <w:szCs w:val="22"/>
          <w:lang w:val="en-GB"/>
        </w:rPr>
        <w:t xml:space="preserve"> the anonymous reviewers for their comments</w:t>
      </w:r>
      <w:r w:rsidR="00C5019E">
        <w:rPr>
          <w:rFonts w:ascii="Arial" w:hAnsi="Arial" w:cs="Arial"/>
          <w:color w:val="000000"/>
          <w:sz w:val="22"/>
          <w:szCs w:val="22"/>
          <w:lang w:val="en-GB"/>
        </w:rPr>
        <w:t>, and Joris de Bres for his assistance with editing</w:t>
      </w:r>
      <w:r>
        <w:rPr>
          <w:rFonts w:ascii="Arial" w:hAnsi="Arial" w:cs="Arial"/>
          <w:color w:val="000000"/>
          <w:sz w:val="22"/>
          <w:szCs w:val="22"/>
          <w:lang w:val="en-GB"/>
        </w:rPr>
        <w:t>.</w:t>
      </w:r>
    </w:p>
    <w:p w:rsidR="00550AB5" w:rsidRDefault="00550AB5" w:rsidP="00550AB5">
      <w:pPr>
        <w:pStyle w:val="PlainText"/>
        <w:rPr>
          <w:rFonts w:ascii="Arial" w:hAnsi="Arial" w:cs="Arial"/>
          <w:b/>
          <w:lang w:val="en-GB"/>
        </w:rPr>
      </w:pPr>
    </w:p>
    <w:p w:rsidR="00550AB5" w:rsidRDefault="00550AB5" w:rsidP="00550AB5">
      <w:pPr>
        <w:pStyle w:val="PlainText"/>
        <w:rPr>
          <w:rFonts w:ascii="Arial" w:hAnsi="Arial" w:cs="Arial"/>
          <w:b/>
          <w:lang w:val="en-GB"/>
        </w:rPr>
      </w:pPr>
    </w:p>
    <w:p w:rsidR="00550AB5" w:rsidRPr="0035177D" w:rsidRDefault="00550AB5" w:rsidP="00550AB5">
      <w:pPr>
        <w:pStyle w:val="PlainText"/>
        <w:rPr>
          <w:rFonts w:ascii="Arial" w:hAnsi="Arial" w:cs="Arial"/>
          <w:b/>
          <w:sz w:val="24"/>
          <w:szCs w:val="24"/>
          <w:lang w:val="en-GB"/>
        </w:rPr>
      </w:pPr>
      <w:r w:rsidRPr="0035177D">
        <w:rPr>
          <w:rFonts w:ascii="Arial" w:hAnsi="Arial" w:cs="Arial"/>
          <w:b/>
          <w:sz w:val="24"/>
          <w:szCs w:val="24"/>
          <w:lang w:val="en-GB"/>
        </w:rPr>
        <w:t>References</w:t>
      </w:r>
    </w:p>
    <w:p w:rsidR="00550AB5" w:rsidRDefault="00550AB5" w:rsidP="00550AB5">
      <w:pPr>
        <w:jc w:val="both"/>
        <w:rPr>
          <w:rFonts w:ascii="Arial" w:hAnsi="Arial" w:cs="Arial"/>
          <w:sz w:val="22"/>
          <w:szCs w:val="22"/>
          <w:lang w:val="en-GB"/>
        </w:rPr>
      </w:pPr>
    </w:p>
    <w:p w:rsidR="00550AB5" w:rsidRPr="00E63BBA" w:rsidRDefault="00550AB5" w:rsidP="00550AB5">
      <w:pPr>
        <w:jc w:val="both"/>
        <w:rPr>
          <w:i/>
          <w:lang w:val="en-US"/>
        </w:rPr>
      </w:pPr>
      <w:r w:rsidRPr="001520E3">
        <w:rPr>
          <w:rFonts w:ascii="Arial" w:hAnsi="Arial" w:cs="Arial"/>
          <w:i/>
          <w:color w:val="000000"/>
          <w:sz w:val="22"/>
          <w:szCs w:val="22"/>
          <w:lang w:val="en-GB"/>
        </w:rPr>
        <w:t>Abbreviations used</w:t>
      </w:r>
      <w:r w:rsidRPr="001520E3">
        <w:rPr>
          <w:rFonts w:ascii="Arial" w:hAnsi="Arial" w:cs="Arial"/>
          <w:color w:val="000000"/>
          <w:sz w:val="22"/>
          <w:szCs w:val="22"/>
          <w:lang w:val="en-GB"/>
        </w:rPr>
        <w:t>: TPK (Te Puni Kōkiri), MLC (Māori Language Commission)</w:t>
      </w:r>
    </w:p>
    <w:p w:rsidR="00550AB5" w:rsidRPr="00A644C3" w:rsidRDefault="00550AB5" w:rsidP="00550AB5">
      <w:pPr>
        <w:rPr>
          <w:rFonts w:ascii="Arial" w:hAnsi="Arial" w:cs="Arial"/>
          <w:color w:val="000000"/>
          <w:sz w:val="22"/>
          <w:lang w:val="en-NZ"/>
        </w:rPr>
      </w:pPr>
    </w:p>
    <w:p w:rsidR="00550AB5" w:rsidRPr="00A644C3" w:rsidRDefault="00550AB5" w:rsidP="00550AB5">
      <w:pPr>
        <w:ind w:left="720" w:hanging="720"/>
        <w:rPr>
          <w:rFonts w:ascii="Arial" w:hAnsi="Arial" w:cs="Arial"/>
          <w:color w:val="000000"/>
          <w:sz w:val="22"/>
          <w:lang w:val="en-NZ"/>
        </w:rPr>
      </w:pPr>
      <w:r w:rsidRPr="00A644C3">
        <w:rPr>
          <w:rFonts w:ascii="Arial" w:hAnsi="Arial" w:cs="Arial"/>
          <w:color w:val="000000"/>
          <w:sz w:val="22"/>
          <w:lang w:val="en-NZ"/>
        </w:rPr>
        <w:t>Akroyd Research and Evaluation (2007).  Research aimed at understanding attitudes and behaviours of parents/caregivers of Māori children aged up to 7 years toward speaking reo Māori in the home environment.  Lower Hutt: Akroyd Research and Evaluation.</w:t>
      </w:r>
    </w:p>
    <w:p w:rsidR="00550AB5" w:rsidRPr="00A644C3" w:rsidRDefault="00550AB5" w:rsidP="00550AB5">
      <w:pPr>
        <w:jc w:val="both"/>
        <w:rPr>
          <w:rFonts w:ascii="Arial" w:hAnsi="Arial" w:cs="Arial"/>
          <w:sz w:val="22"/>
          <w:szCs w:val="22"/>
          <w:lang w:val="en-US"/>
        </w:rPr>
      </w:pPr>
    </w:p>
    <w:p w:rsidR="00550AB5" w:rsidRPr="00A644C3" w:rsidRDefault="00550AB5" w:rsidP="00550AB5">
      <w:pPr>
        <w:ind w:left="720" w:hanging="720"/>
        <w:rPr>
          <w:rFonts w:ascii="Arial" w:hAnsi="Arial" w:cs="Arial"/>
          <w:color w:val="000000"/>
          <w:sz w:val="22"/>
        </w:rPr>
      </w:pPr>
      <w:r w:rsidRPr="00A644C3">
        <w:rPr>
          <w:rFonts w:ascii="Arial" w:hAnsi="Arial" w:cs="Arial"/>
          <w:color w:val="000000"/>
          <w:sz w:val="22"/>
          <w:lang w:val="en-US"/>
        </w:rPr>
        <w:t xml:space="preserve">Ager, D. (2003).  </w:t>
      </w:r>
      <w:r w:rsidRPr="00A644C3">
        <w:rPr>
          <w:rFonts w:ascii="Arial" w:hAnsi="Arial" w:cs="Arial"/>
          <w:i/>
          <w:color w:val="000000"/>
          <w:sz w:val="22"/>
          <w:lang w:val="en-US"/>
        </w:rPr>
        <w:t>Ideology and Image: Britain and Language</w:t>
      </w:r>
      <w:r w:rsidRPr="00A644C3">
        <w:rPr>
          <w:rFonts w:ascii="Arial" w:hAnsi="Arial" w:cs="Arial"/>
          <w:color w:val="000000"/>
          <w:sz w:val="22"/>
          <w:lang w:val="en-US"/>
        </w:rPr>
        <w:t xml:space="preserve">.  </w:t>
      </w:r>
      <w:r w:rsidRPr="00A644C3">
        <w:rPr>
          <w:rFonts w:ascii="Arial" w:hAnsi="Arial" w:cs="Arial"/>
          <w:color w:val="000000"/>
          <w:sz w:val="22"/>
        </w:rPr>
        <w:t>Clevedon: Multilingual Matters.</w:t>
      </w:r>
    </w:p>
    <w:p w:rsidR="00550AB5" w:rsidRPr="00A644C3" w:rsidRDefault="00550AB5" w:rsidP="00550AB5">
      <w:pPr>
        <w:ind w:left="720" w:hanging="720"/>
        <w:rPr>
          <w:rFonts w:ascii="Arial" w:hAnsi="Arial" w:cs="Arial"/>
          <w:color w:val="000000"/>
          <w:sz w:val="22"/>
          <w:szCs w:val="22"/>
          <w:lang w:val="en-US"/>
        </w:rPr>
      </w:pPr>
    </w:p>
    <w:p w:rsidR="00550AB5" w:rsidRPr="00A644C3" w:rsidRDefault="00550AB5" w:rsidP="00550AB5">
      <w:pPr>
        <w:ind w:left="720" w:hanging="720"/>
        <w:rPr>
          <w:rFonts w:ascii="Arial" w:hAnsi="Arial" w:cs="Arial"/>
          <w:color w:val="000000"/>
          <w:sz w:val="22"/>
        </w:rPr>
      </w:pPr>
      <w:r w:rsidRPr="00A644C3">
        <w:rPr>
          <w:rFonts w:ascii="Arial" w:hAnsi="Arial" w:cs="Arial"/>
          <w:color w:val="000000"/>
          <w:sz w:val="22"/>
          <w:lang w:val="en-US"/>
        </w:rPr>
        <w:t xml:space="preserve">Baldauf, R. (2005).  Language planning and policy research: an overview.  </w:t>
      </w:r>
      <w:r w:rsidRPr="00A644C3">
        <w:rPr>
          <w:rFonts w:ascii="Arial" w:hAnsi="Arial" w:cs="Arial"/>
          <w:color w:val="000000"/>
          <w:sz w:val="22"/>
        </w:rPr>
        <w:t>In Eli Hinkel (ed.): 957-970.</w:t>
      </w:r>
    </w:p>
    <w:p w:rsidR="00550AB5" w:rsidRPr="00A644C3" w:rsidRDefault="00550AB5" w:rsidP="00550AB5">
      <w:pPr>
        <w:ind w:left="720" w:hanging="720"/>
        <w:rPr>
          <w:rFonts w:ascii="Arial" w:hAnsi="Arial" w:cs="Arial"/>
          <w:b/>
          <w:color w:val="000000"/>
          <w:sz w:val="22"/>
          <w:szCs w:val="22"/>
          <w:lang w:val="en-US"/>
        </w:rPr>
      </w:pPr>
    </w:p>
    <w:p w:rsidR="00550AB5" w:rsidRPr="00A644C3" w:rsidRDefault="00550AB5" w:rsidP="00550AB5">
      <w:pPr>
        <w:ind w:left="720" w:hanging="720"/>
        <w:rPr>
          <w:rFonts w:ascii="Arial" w:hAnsi="Arial" w:cs="Arial"/>
          <w:color w:val="000000"/>
          <w:sz w:val="22"/>
          <w:szCs w:val="22"/>
          <w:lang w:val="en-US"/>
        </w:rPr>
      </w:pPr>
      <w:r w:rsidRPr="00A644C3">
        <w:rPr>
          <w:rFonts w:ascii="Arial" w:hAnsi="Arial" w:cs="Arial"/>
          <w:color w:val="000000"/>
          <w:sz w:val="22"/>
          <w:szCs w:val="22"/>
          <w:lang w:val="en-US"/>
        </w:rPr>
        <w:t>Benton, R. (1981).</w:t>
      </w:r>
      <w:r w:rsidRPr="00A644C3">
        <w:rPr>
          <w:rFonts w:ascii="Arial" w:hAnsi="Arial" w:cs="Arial"/>
          <w:i/>
          <w:iCs/>
          <w:color w:val="000000"/>
          <w:sz w:val="22"/>
          <w:szCs w:val="22"/>
          <w:lang w:val="en-US"/>
        </w:rPr>
        <w:t xml:space="preserve"> The flight of the Amokura: Oceanic languages and formal education in the Pacific. </w:t>
      </w:r>
      <w:r w:rsidRPr="00A644C3">
        <w:rPr>
          <w:rFonts w:ascii="Arial" w:hAnsi="Arial" w:cs="Arial"/>
          <w:color w:val="000000"/>
          <w:sz w:val="22"/>
          <w:szCs w:val="22"/>
          <w:lang w:val="en-US"/>
        </w:rPr>
        <w:t>Wellington: New Zealand Council for Educational Research.</w:t>
      </w:r>
    </w:p>
    <w:p w:rsidR="00550AB5" w:rsidRPr="00A644C3" w:rsidRDefault="00550AB5" w:rsidP="00550AB5">
      <w:pPr>
        <w:ind w:left="720" w:hanging="720"/>
        <w:rPr>
          <w:rFonts w:ascii="Arial" w:hAnsi="Arial" w:cs="Arial"/>
          <w:color w:val="000000"/>
          <w:sz w:val="22"/>
          <w:szCs w:val="22"/>
          <w:lang w:val="en-US"/>
        </w:rPr>
      </w:pPr>
    </w:p>
    <w:p w:rsidR="00550AB5" w:rsidRPr="00A644C3" w:rsidRDefault="00550AB5" w:rsidP="00550AB5">
      <w:pPr>
        <w:ind w:left="720" w:hanging="720"/>
        <w:rPr>
          <w:rFonts w:ascii="Arial" w:hAnsi="Arial" w:cs="Arial"/>
          <w:color w:val="000000"/>
          <w:sz w:val="22"/>
          <w:szCs w:val="22"/>
          <w:lang w:val="en-US"/>
        </w:rPr>
      </w:pPr>
      <w:r w:rsidRPr="00A644C3">
        <w:rPr>
          <w:rFonts w:ascii="Arial" w:hAnsi="Arial" w:cs="Arial"/>
          <w:color w:val="000000"/>
          <w:sz w:val="22"/>
          <w:szCs w:val="22"/>
          <w:lang w:val="en-US"/>
        </w:rPr>
        <w:t xml:space="preserve">Benton, R. (1991). </w:t>
      </w:r>
      <w:r w:rsidRPr="00A644C3">
        <w:rPr>
          <w:rFonts w:ascii="Arial" w:hAnsi="Arial" w:cs="Arial"/>
          <w:i/>
          <w:iCs/>
          <w:color w:val="000000"/>
          <w:sz w:val="22"/>
          <w:szCs w:val="22"/>
          <w:lang w:val="en-US"/>
        </w:rPr>
        <w:t>The Māori Language: Dying or Reviving</w:t>
      </w:r>
      <w:r w:rsidRPr="00A644C3">
        <w:rPr>
          <w:rFonts w:ascii="Arial" w:hAnsi="Arial" w:cs="Arial"/>
          <w:i/>
          <w:color w:val="000000"/>
          <w:sz w:val="22"/>
          <w:szCs w:val="22"/>
          <w:lang w:val="en-US"/>
        </w:rPr>
        <w:t>?</w:t>
      </w:r>
      <w:r w:rsidRPr="00A644C3">
        <w:rPr>
          <w:rFonts w:ascii="Arial" w:hAnsi="Arial" w:cs="Arial"/>
          <w:color w:val="000000"/>
          <w:sz w:val="22"/>
          <w:szCs w:val="22"/>
          <w:lang w:val="en-US"/>
        </w:rPr>
        <w:t xml:space="preserve">  Wellington: New Zealand Council for Educational Research.</w:t>
      </w:r>
    </w:p>
    <w:p w:rsidR="00550AB5" w:rsidRPr="00A644C3" w:rsidRDefault="00550AB5" w:rsidP="00550AB5">
      <w:pPr>
        <w:jc w:val="both"/>
        <w:rPr>
          <w:rFonts w:ascii="Arial" w:hAnsi="Arial" w:cs="Arial"/>
          <w:sz w:val="22"/>
          <w:szCs w:val="22"/>
          <w:lang w:val="en-US"/>
        </w:rPr>
      </w:pPr>
    </w:p>
    <w:p w:rsidR="00550AB5" w:rsidRPr="00A644C3" w:rsidRDefault="00550AB5" w:rsidP="00550AB5">
      <w:pPr>
        <w:ind w:left="720" w:hanging="720"/>
        <w:rPr>
          <w:rFonts w:ascii="Arial" w:hAnsi="Arial" w:cs="Arial"/>
          <w:b/>
          <w:color w:val="FF0000"/>
          <w:sz w:val="22"/>
          <w:lang w:val="en-NZ"/>
        </w:rPr>
      </w:pPr>
      <w:r w:rsidRPr="00A644C3">
        <w:rPr>
          <w:rFonts w:ascii="Arial" w:hAnsi="Arial" w:cs="Arial"/>
          <w:color w:val="000000"/>
          <w:sz w:val="22"/>
          <w:lang w:val="en-NZ"/>
        </w:rPr>
        <w:t xml:space="preserve">Boyce, M. (2005).  Attitudes to Māori.  </w:t>
      </w:r>
      <w:r w:rsidRPr="00A644C3">
        <w:rPr>
          <w:rFonts w:ascii="Arial" w:hAnsi="Arial" w:cs="Arial"/>
          <w:sz w:val="22"/>
          <w:lang w:val="en-US"/>
        </w:rPr>
        <w:t xml:space="preserve">In A. Bell, R. Harlow and D. Starks (eds.) </w:t>
      </w:r>
      <w:r w:rsidRPr="00A644C3">
        <w:rPr>
          <w:rFonts w:ascii="Arial" w:hAnsi="Arial" w:cs="Arial"/>
          <w:i/>
          <w:sz w:val="22"/>
        </w:rPr>
        <w:t>Languages of New Zealand</w:t>
      </w:r>
      <w:r w:rsidRPr="00A644C3">
        <w:rPr>
          <w:rFonts w:ascii="Arial" w:hAnsi="Arial" w:cs="Arial"/>
          <w:sz w:val="22"/>
        </w:rPr>
        <w:t xml:space="preserve">.  Wellington: VUW Press: </w:t>
      </w:r>
      <w:r w:rsidRPr="00A644C3">
        <w:rPr>
          <w:rFonts w:ascii="Arial" w:hAnsi="Arial" w:cs="Arial"/>
          <w:color w:val="000000"/>
          <w:sz w:val="22"/>
        </w:rPr>
        <w:t>86-110</w:t>
      </w:r>
      <w:r w:rsidRPr="00A644C3">
        <w:rPr>
          <w:rFonts w:ascii="Arial" w:hAnsi="Arial" w:cs="Arial"/>
          <w:sz w:val="22"/>
        </w:rPr>
        <w:t>.</w:t>
      </w:r>
    </w:p>
    <w:p w:rsidR="00550AB5" w:rsidRPr="00A644C3" w:rsidRDefault="00550AB5" w:rsidP="00550AB5">
      <w:pPr>
        <w:jc w:val="both"/>
        <w:rPr>
          <w:rFonts w:ascii="Arial" w:hAnsi="Arial" w:cs="Arial"/>
          <w:sz w:val="22"/>
          <w:szCs w:val="22"/>
          <w:lang w:val="en-US"/>
        </w:rPr>
      </w:pPr>
    </w:p>
    <w:p w:rsidR="00550AB5" w:rsidRPr="00E42D89" w:rsidRDefault="00550AB5" w:rsidP="00550AB5">
      <w:pPr>
        <w:ind w:left="720" w:hanging="720"/>
        <w:rPr>
          <w:rFonts w:ascii="Arial" w:hAnsi="Arial" w:cs="Arial"/>
          <w:sz w:val="22"/>
          <w:lang w:val="en-NZ"/>
        </w:rPr>
      </w:pPr>
      <w:r w:rsidRPr="00E42D89">
        <w:rPr>
          <w:rFonts w:ascii="Arial" w:hAnsi="Arial" w:cs="Arial"/>
          <w:sz w:val="22"/>
          <w:lang w:val="en-NZ"/>
        </w:rPr>
        <w:t xml:space="preserve">Cabinet Committee on Strategy and Priorities 1997.  Māori Language Policy: Options to Improve the Status and Vitality of the Language (CSP(97)184).  </w:t>
      </w:r>
      <w:smartTag w:uri="urn:schemas-microsoft-com:office:smarttags" w:element="City">
        <w:smartTag w:uri="urn:schemas-microsoft-com:office:smarttags" w:element="place">
          <w:r w:rsidRPr="00E42D89">
            <w:rPr>
              <w:rFonts w:ascii="Arial" w:hAnsi="Arial" w:cs="Arial"/>
              <w:sz w:val="22"/>
              <w:lang w:val="en-NZ"/>
            </w:rPr>
            <w:t>Wellington</w:t>
          </w:r>
        </w:smartTag>
      </w:smartTag>
      <w:r w:rsidRPr="00E42D89">
        <w:rPr>
          <w:rFonts w:ascii="Arial" w:hAnsi="Arial" w:cs="Arial"/>
          <w:sz w:val="22"/>
          <w:lang w:val="en-NZ"/>
        </w:rPr>
        <w:t>: Cabinet.</w:t>
      </w:r>
    </w:p>
    <w:p w:rsidR="00550AB5" w:rsidRDefault="00550AB5" w:rsidP="00550AB5">
      <w:pPr>
        <w:rPr>
          <w:rFonts w:ascii="Arial" w:hAnsi="Arial" w:cs="Arial"/>
          <w:sz w:val="22"/>
          <w:lang w:val="en-NZ"/>
        </w:rPr>
      </w:pPr>
    </w:p>
    <w:p w:rsidR="00550AB5" w:rsidRPr="00A644C3" w:rsidRDefault="00550AB5" w:rsidP="00550AB5">
      <w:pPr>
        <w:ind w:left="720" w:hanging="720"/>
        <w:rPr>
          <w:rFonts w:ascii="Arial" w:hAnsi="Arial" w:cs="Arial"/>
          <w:sz w:val="22"/>
          <w:lang w:val="en-NZ"/>
        </w:rPr>
      </w:pPr>
      <w:r w:rsidRPr="00A644C3">
        <w:rPr>
          <w:rFonts w:ascii="Arial" w:hAnsi="Arial" w:cs="Arial"/>
          <w:sz w:val="22"/>
          <w:lang w:val="en-NZ"/>
        </w:rPr>
        <w:t>Cabinet Policy Committee (2003).  Māori Language Strategy: Report on further functions.  (POL(03)309).  Wellington: Cabinet.</w:t>
      </w:r>
    </w:p>
    <w:p w:rsidR="00550AB5" w:rsidRPr="00A644C3" w:rsidRDefault="00550AB5" w:rsidP="00550AB5">
      <w:pPr>
        <w:jc w:val="both"/>
        <w:rPr>
          <w:rFonts w:ascii="Arial" w:hAnsi="Arial" w:cs="Arial"/>
          <w:sz w:val="22"/>
          <w:szCs w:val="22"/>
          <w:lang w:val="en-US"/>
        </w:rPr>
      </w:pPr>
    </w:p>
    <w:p w:rsidR="00550AB5" w:rsidRPr="00A644C3" w:rsidRDefault="00550AB5" w:rsidP="00550AB5">
      <w:pPr>
        <w:ind w:left="720" w:hanging="720"/>
        <w:rPr>
          <w:rFonts w:ascii="Arial" w:hAnsi="Arial" w:cs="Arial"/>
          <w:color w:val="000000"/>
          <w:sz w:val="22"/>
          <w:lang w:val="en-NZ"/>
        </w:rPr>
      </w:pPr>
      <w:r w:rsidRPr="00A644C3">
        <w:rPr>
          <w:rFonts w:ascii="Arial" w:hAnsi="Arial" w:cs="Arial"/>
          <w:color w:val="000000"/>
          <w:sz w:val="22"/>
          <w:lang w:val="en-NZ"/>
        </w:rPr>
        <w:t>Cabinet Strategy Committee (1998).  Māori Language Policy: Monitoring and Evaluation Options (STR(98)89).  Wellington: Cabinet.</w:t>
      </w:r>
    </w:p>
    <w:p w:rsidR="00550AB5" w:rsidRPr="00A644C3" w:rsidRDefault="00550AB5" w:rsidP="00550AB5">
      <w:pPr>
        <w:ind w:left="720" w:hanging="720"/>
        <w:rPr>
          <w:rFonts w:ascii="Arial" w:hAnsi="Arial" w:cs="Arial"/>
          <w:sz w:val="22"/>
          <w:szCs w:val="22"/>
          <w:lang w:val="en-US"/>
        </w:rPr>
      </w:pPr>
    </w:p>
    <w:p w:rsidR="00550AB5" w:rsidRPr="00A644C3" w:rsidRDefault="00550AB5" w:rsidP="00550AB5">
      <w:pPr>
        <w:ind w:left="720" w:hanging="720"/>
        <w:rPr>
          <w:rFonts w:ascii="Arial" w:hAnsi="Arial" w:cs="Arial"/>
          <w:color w:val="000000"/>
          <w:sz w:val="22"/>
          <w:lang w:val="en-US"/>
        </w:rPr>
      </w:pPr>
      <w:r w:rsidRPr="00A644C3">
        <w:rPr>
          <w:rFonts w:ascii="Arial" w:hAnsi="Arial" w:cs="Arial"/>
          <w:color w:val="000000"/>
          <w:sz w:val="22"/>
          <w:lang w:val="en-US"/>
        </w:rPr>
        <w:lastRenderedPageBreak/>
        <w:t xml:space="preserve">Chrisp, T. (1997a).  He taonga te reo: The use of a theme year to promote a language. </w:t>
      </w:r>
      <w:r w:rsidRPr="00A644C3">
        <w:rPr>
          <w:rFonts w:ascii="Arial" w:hAnsi="Arial" w:cs="Arial"/>
          <w:i/>
          <w:color w:val="000000"/>
          <w:sz w:val="22"/>
          <w:lang w:val="en-US"/>
        </w:rPr>
        <w:t>Journal of Multilingual and Multicultural Development</w:t>
      </w:r>
      <w:r w:rsidRPr="00A644C3">
        <w:rPr>
          <w:rFonts w:ascii="Arial" w:hAnsi="Arial" w:cs="Arial"/>
          <w:color w:val="000000"/>
          <w:sz w:val="22"/>
          <w:lang w:val="en-US"/>
        </w:rPr>
        <w:t xml:space="preserve"> 18,2: 100-106.</w:t>
      </w:r>
    </w:p>
    <w:p w:rsidR="00550AB5" w:rsidRPr="00A644C3" w:rsidRDefault="00550AB5" w:rsidP="00550AB5">
      <w:pPr>
        <w:ind w:left="720" w:hanging="720"/>
        <w:rPr>
          <w:rFonts w:ascii="Arial" w:hAnsi="Arial" w:cs="Arial"/>
          <w:sz w:val="22"/>
          <w:lang w:val="en-US"/>
        </w:rPr>
      </w:pPr>
    </w:p>
    <w:p w:rsidR="00550AB5" w:rsidRPr="00A644C3" w:rsidRDefault="00550AB5" w:rsidP="00550AB5">
      <w:pPr>
        <w:ind w:left="720" w:hanging="720"/>
        <w:rPr>
          <w:rFonts w:ascii="Arial" w:hAnsi="Arial" w:cs="Arial"/>
          <w:color w:val="000000"/>
          <w:sz w:val="22"/>
          <w:lang w:val="en-NZ"/>
        </w:rPr>
      </w:pPr>
      <w:r w:rsidRPr="00A644C3">
        <w:rPr>
          <w:rFonts w:ascii="Arial" w:hAnsi="Arial" w:cs="Arial"/>
          <w:color w:val="000000"/>
          <w:sz w:val="22"/>
          <w:lang w:val="en-NZ"/>
        </w:rPr>
        <w:t xml:space="preserve">Chrisp, T. (1997b).  Diglossia: A theoretical framework for the revitalisation of the Māori language.  </w:t>
      </w:r>
      <w:r w:rsidRPr="00A644C3">
        <w:rPr>
          <w:rFonts w:ascii="Arial" w:hAnsi="Arial" w:cs="Arial"/>
          <w:i/>
          <w:color w:val="000000"/>
          <w:sz w:val="22"/>
          <w:lang w:val="en-NZ"/>
        </w:rPr>
        <w:t>He Pukenga Kōrero</w:t>
      </w:r>
      <w:r w:rsidRPr="00A644C3">
        <w:rPr>
          <w:rFonts w:ascii="Arial" w:hAnsi="Arial" w:cs="Arial"/>
          <w:color w:val="000000"/>
          <w:sz w:val="22"/>
          <w:lang w:val="en-NZ"/>
        </w:rPr>
        <w:t xml:space="preserve"> 2,2: 35-42.</w:t>
      </w:r>
    </w:p>
    <w:p w:rsidR="00550AB5" w:rsidRPr="00A644C3" w:rsidRDefault="00550AB5" w:rsidP="00550AB5">
      <w:pPr>
        <w:ind w:left="720" w:hanging="720"/>
        <w:rPr>
          <w:rFonts w:ascii="Arial" w:hAnsi="Arial" w:cs="Arial"/>
          <w:sz w:val="22"/>
          <w:szCs w:val="22"/>
          <w:lang w:val="en-US"/>
        </w:rPr>
      </w:pPr>
    </w:p>
    <w:p w:rsidR="00550AB5" w:rsidRPr="00A644C3" w:rsidRDefault="00550AB5" w:rsidP="00550AB5">
      <w:pPr>
        <w:ind w:left="720" w:hanging="720"/>
        <w:rPr>
          <w:rFonts w:ascii="Arial" w:hAnsi="Arial" w:cs="Arial"/>
          <w:sz w:val="22"/>
          <w:szCs w:val="22"/>
          <w:lang w:val="en-US"/>
        </w:rPr>
      </w:pPr>
      <w:r w:rsidRPr="00A644C3">
        <w:rPr>
          <w:rFonts w:ascii="Arial" w:hAnsi="Arial" w:cs="Arial"/>
          <w:sz w:val="22"/>
          <w:szCs w:val="22"/>
          <w:lang w:val="en-US"/>
        </w:rPr>
        <w:t xml:space="preserve">Chrisp (2005).  Māori intergenerational language transmission.  </w:t>
      </w:r>
      <w:r w:rsidRPr="00A644C3">
        <w:rPr>
          <w:rFonts w:ascii="Arial" w:hAnsi="Arial" w:cs="Arial"/>
          <w:i/>
          <w:sz w:val="22"/>
          <w:szCs w:val="22"/>
          <w:lang w:val="en-US"/>
        </w:rPr>
        <w:t>International Journal of the Sociology of Language</w:t>
      </w:r>
      <w:r w:rsidRPr="00A644C3">
        <w:rPr>
          <w:rFonts w:ascii="Arial" w:hAnsi="Arial" w:cs="Arial"/>
          <w:sz w:val="22"/>
          <w:szCs w:val="22"/>
          <w:lang w:val="en-US"/>
        </w:rPr>
        <w:t xml:space="preserve"> 172: 149-181.</w:t>
      </w:r>
    </w:p>
    <w:p w:rsidR="00550AB5" w:rsidRDefault="00550AB5" w:rsidP="00550AB5">
      <w:pPr>
        <w:ind w:left="720" w:hanging="720"/>
        <w:rPr>
          <w:rFonts w:ascii="Arial" w:hAnsi="Arial" w:cs="Arial"/>
          <w:sz w:val="22"/>
          <w:szCs w:val="22"/>
          <w:lang w:val="en-US"/>
        </w:rPr>
      </w:pPr>
    </w:p>
    <w:p w:rsidR="00550AB5" w:rsidRPr="00A644C3" w:rsidRDefault="00550AB5" w:rsidP="00550AB5">
      <w:pPr>
        <w:ind w:left="709" w:hanging="709"/>
        <w:jc w:val="both"/>
        <w:rPr>
          <w:rFonts w:ascii="Arial" w:hAnsi="Arial" w:cs="Arial"/>
          <w:sz w:val="22"/>
          <w:szCs w:val="22"/>
          <w:lang w:val="en-US"/>
        </w:rPr>
      </w:pPr>
      <w:r>
        <w:rPr>
          <w:rFonts w:ascii="Arial" w:hAnsi="Arial" w:cs="Arial"/>
          <w:sz w:val="22"/>
          <w:szCs w:val="22"/>
          <w:lang w:val="en-US"/>
        </w:rPr>
        <w:t>de Bres, J.</w:t>
      </w:r>
      <w:r w:rsidRPr="00A644C3">
        <w:rPr>
          <w:rFonts w:ascii="Arial" w:hAnsi="Arial" w:cs="Arial"/>
          <w:sz w:val="22"/>
          <w:szCs w:val="22"/>
          <w:lang w:val="en-US"/>
        </w:rPr>
        <w:t xml:space="preserve"> (2008a).  Planning for tolerability in New Zealand, Wales and Catalonia.  </w:t>
      </w:r>
      <w:r w:rsidRPr="00A644C3">
        <w:rPr>
          <w:rFonts w:ascii="Arial" w:hAnsi="Arial" w:cs="Arial"/>
          <w:i/>
          <w:sz w:val="22"/>
          <w:szCs w:val="22"/>
          <w:lang w:val="en-US"/>
        </w:rPr>
        <w:t>Current Issues in Language Planning</w:t>
      </w:r>
      <w:r w:rsidRPr="00A644C3">
        <w:rPr>
          <w:rFonts w:ascii="Arial" w:hAnsi="Arial" w:cs="Arial"/>
          <w:sz w:val="22"/>
          <w:szCs w:val="22"/>
          <w:lang w:val="en-US"/>
        </w:rPr>
        <w:t xml:space="preserve"> 9, 4: 464-482.  </w:t>
      </w:r>
    </w:p>
    <w:p w:rsidR="00550AB5" w:rsidRPr="00A644C3" w:rsidRDefault="00550AB5" w:rsidP="00550AB5">
      <w:pPr>
        <w:pStyle w:val="PlainText"/>
        <w:ind w:left="709" w:hanging="709"/>
        <w:rPr>
          <w:rFonts w:ascii="Arial" w:hAnsi="Arial" w:cs="Arial"/>
          <w:sz w:val="22"/>
          <w:szCs w:val="22"/>
          <w:lang w:val="en-GB"/>
        </w:rPr>
      </w:pPr>
    </w:p>
    <w:p w:rsidR="00550AB5" w:rsidRDefault="00550AB5" w:rsidP="00550AB5">
      <w:pPr>
        <w:ind w:left="709" w:hanging="709"/>
        <w:jc w:val="both"/>
        <w:rPr>
          <w:rFonts w:ascii="Arial" w:hAnsi="Arial" w:cs="Arial"/>
          <w:sz w:val="22"/>
          <w:szCs w:val="22"/>
          <w:lang w:val="en-US"/>
        </w:rPr>
      </w:pPr>
      <w:r>
        <w:rPr>
          <w:rFonts w:ascii="Arial" w:hAnsi="Arial" w:cs="Arial"/>
          <w:sz w:val="22"/>
          <w:szCs w:val="22"/>
          <w:lang w:val="en-US"/>
        </w:rPr>
        <w:t>de Bres, J.</w:t>
      </w:r>
      <w:r w:rsidRPr="00A644C3">
        <w:rPr>
          <w:rFonts w:ascii="Arial" w:hAnsi="Arial" w:cs="Arial"/>
          <w:sz w:val="22"/>
          <w:szCs w:val="22"/>
          <w:lang w:val="en-US"/>
        </w:rPr>
        <w:t xml:space="preserve"> (2008b).  Planning for tolerability: Promoting positive attitudes and behaviours towards the Māori language among non-Māori New Zealanders.  Unpublished PhD dissertation in linguistics.  Wellington: Victoria University of Wellington.  </w:t>
      </w:r>
    </w:p>
    <w:p w:rsidR="00550AB5" w:rsidRPr="00A644C3" w:rsidRDefault="00550AB5" w:rsidP="00550AB5">
      <w:pPr>
        <w:ind w:left="720" w:hanging="720"/>
        <w:rPr>
          <w:rFonts w:ascii="Arial" w:hAnsi="Arial" w:cs="Arial"/>
          <w:sz w:val="22"/>
          <w:szCs w:val="22"/>
          <w:lang w:val="en-US"/>
        </w:rPr>
      </w:pPr>
    </w:p>
    <w:p w:rsidR="00550AB5" w:rsidRPr="00A644C3" w:rsidRDefault="00550AB5" w:rsidP="00550AB5">
      <w:pPr>
        <w:ind w:left="720" w:hanging="720"/>
        <w:rPr>
          <w:rFonts w:ascii="Arial" w:hAnsi="Arial" w:cs="Arial"/>
          <w:sz w:val="22"/>
          <w:lang w:val="en-US"/>
        </w:rPr>
      </w:pPr>
      <w:r w:rsidRPr="00A644C3">
        <w:rPr>
          <w:rFonts w:ascii="Arial" w:hAnsi="Arial" w:cs="Arial"/>
          <w:sz w:val="22"/>
          <w:lang w:val="en-US"/>
        </w:rPr>
        <w:t>Fabrigar, L., T. MacDonald and D. Wegener (2005).  The structure of attitudes.  In Albarracín et al.: 79-124.</w:t>
      </w:r>
    </w:p>
    <w:p w:rsidR="00550AB5" w:rsidRPr="00A644C3" w:rsidRDefault="00550AB5" w:rsidP="00550AB5">
      <w:pPr>
        <w:ind w:left="720" w:hanging="720"/>
        <w:rPr>
          <w:rFonts w:ascii="Arial" w:hAnsi="Arial" w:cs="Arial"/>
          <w:sz w:val="22"/>
          <w:szCs w:val="22"/>
          <w:lang w:val="en-US"/>
        </w:rPr>
      </w:pPr>
    </w:p>
    <w:p w:rsidR="00550AB5" w:rsidRPr="00A644C3" w:rsidRDefault="00550AB5" w:rsidP="00550AB5">
      <w:pPr>
        <w:ind w:left="720" w:hanging="720"/>
        <w:rPr>
          <w:rFonts w:ascii="Arial" w:hAnsi="Arial" w:cs="Arial"/>
          <w:sz w:val="22"/>
          <w:lang w:val="en-US"/>
        </w:rPr>
      </w:pPr>
      <w:r w:rsidRPr="00A644C3">
        <w:rPr>
          <w:rFonts w:ascii="Arial" w:hAnsi="Arial" w:cs="Arial"/>
          <w:sz w:val="22"/>
          <w:lang w:val="en-US"/>
        </w:rPr>
        <w:t xml:space="preserve">Fishman, J. (1991). </w:t>
      </w:r>
      <w:r w:rsidRPr="00A644C3">
        <w:rPr>
          <w:rFonts w:ascii="Arial" w:hAnsi="Arial" w:cs="Arial"/>
          <w:i/>
          <w:sz w:val="22"/>
          <w:lang w:val="en-US"/>
        </w:rPr>
        <w:t>Reversing Language Shift.</w:t>
      </w:r>
      <w:r w:rsidRPr="00A644C3">
        <w:rPr>
          <w:rFonts w:ascii="Arial" w:hAnsi="Arial" w:cs="Arial"/>
          <w:sz w:val="22"/>
          <w:lang w:val="en-US"/>
        </w:rPr>
        <w:t xml:space="preserve"> Clevedon: Multilingual Matters. </w:t>
      </w:r>
    </w:p>
    <w:p w:rsidR="00550AB5" w:rsidRPr="00A644C3" w:rsidRDefault="00550AB5" w:rsidP="00550AB5">
      <w:pPr>
        <w:ind w:left="720"/>
        <w:rPr>
          <w:rFonts w:ascii="Arial" w:hAnsi="Arial" w:cs="Arial"/>
          <w:sz w:val="22"/>
          <w:lang w:val="en-US"/>
        </w:rPr>
      </w:pPr>
    </w:p>
    <w:p w:rsidR="00550AB5" w:rsidRPr="00A644C3" w:rsidRDefault="00550AB5" w:rsidP="00550AB5">
      <w:pPr>
        <w:pStyle w:val="HTMLBody"/>
        <w:ind w:left="630" w:hanging="630"/>
        <w:rPr>
          <w:rFonts w:ascii="Arial" w:hAnsi="Arial" w:cs="Arial"/>
          <w:sz w:val="22"/>
          <w:szCs w:val="24"/>
        </w:rPr>
      </w:pPr>
      <w:r w:rsidRPr="00A644C3">
        <w:rPr>
          <w:rFonts w:ascii="Arial" w:hAnsi="Arial" w:cs="Arial"/>
          <w:sz w:val="22"/>
          <w:szCs w:val="24"/>
        </w:rPr>
        <w:t xml:space="preserve">Fishman, J. (2000). </w:t>
      </w:r>
      <w:r w:rsidRPr="00A644C3">
        <w:rPr>
          <w:rFonts w:ascii="Arial" w:hAnsi="Arial" w:cs="Arial"/>
          <w:i/>
          <w:sz w:val="22"/>
          <w:szCs w:val="24"/>
        </w:rPr>
        <w:t>Can Threatened Languages be Saved?</w:t>
      </w:r>
      <w:r w:rsidRPr="00A644C3">
        <w:rPr>
          <w:rFonts w:ascii="Arial" w:hAnsi="Arial" w:cs="Arial"/>
          <w:sz w:val="22"/>
          <w:szCs w:val="24"/>
        </w:rPr>
        <w:t xml:space="preserve"> Clevedon:  Multilingual Matters. </w:t>
      </w:r>
    </w:p>
    <w:p w:rsidR="00550AB5" w:rsidRPr="00A644C3" w:rsidRDefault="00550AB5" w:rsidP="00550AB5">
      <w:pPr>
        <w:ind w:left="720" w:hanging="720"/>
        <w:rPr>
          <w:rFonts w:ascii="Arial" w:hAnsi="Arial" w:cs="Arial"/>
          <w:sz w:val="22"/>
          <w:szCs w:val="22"/>
          <w:lang w:val="en-US"/>
        </w:rPr>
      </w:pPr>
    </w:p>
    <w:p w:rsidR="00550AB5" w:rsidRDefault="00550AB5" w:rsidP="00550AB5">
      <w:pPr>
        <w:ind w:left="720" w:hanging="720"/>
        <w:rPr>
          <w:rFonts w:ascii="Arial" w:hAnsi="Arial" w:cs="Arial"/>
          <w:sz w:val="22"/>
          <w:lang w:val="en-US"/>
        </w:rPr>
      </w:pPr>
      <w:r>
        <w:rPr>
          <w:rFonts w:ascii="Arial" w:hAnsi="Arial" w:cs="Arial"/>
          <w:sz w:val="22"/>
          <w:lang w:val="en-US"/>
        </w:rPr>
        <w:t>Independent panel (2011).  Te Reo Mauriora – Te Arotakenga o te R</w:t>
      </w:r>
      <w:r w:rsidRPr="00A644C3">
        <w:rPr>
          <w:rFonts w:ascii="Arial" w:hAnsi="Arial" w:cs="Arial"/>
          <w:color w:val="000000"/>
          <w:sz w:val="22"/>
          <w:lang w:val="en-NZ"/>
        </w:rPr>
        <w:t>ā</w:t>
      </w:r>
      <w:r>
        <w:rPr>
          <w:rFonts w:ascii="Arial" w:hAnsi="Arial" w:cs="Arial"/>
          <w:sz w:val="22"/>
          <w:lang w:val="en-US"/>
        </w:rPr>
        <w:t xml:space="preserve">ngai Reo </w:t>
      </w:r>
      <w:r w:rsidRPr="00A644C3">
        <w:rPr>
          <w:rFonts w:ascii="Arial" w:hAnsi="Arial" w:cs="Arial"/>
          <w:color w:val="000000"/>
          <w:sz w:val="22"/>
          <w:lang w:val="en-NZ"/>
        </w:rPr>
        <w:t>Māori</w:t>
      </w:r>
      <w:r>
        <w:rPr>
          <w:rFonts w:ascii="Arial" w:hAnsi="Arial" w:cs="Arial"/>
          <w:color w:val="000000"/>
          <w:sz w:val="22"/>
          <w:lang w:val="en-NZ"/>
        </w:rPr>
        <w:t xml:space="preserve"> me te Rautaki Reo </w:t>
      </w:r>
      <w:r w:rsidRPr="00A644C3">
        <w:rPr>
          <w:rFonts w:ascii="Arial" w:hAnsi="Arial" w:cs="Arial"/>
          <w:color w:val="000000"/>
          <w:sz w:val="22"/>
          <w:lang w:val="en-NZ"/>
        </w:rPr>
        <w:t>Māori</w:t>
      </w:r>
      <w:r>
        <w:rPr>
          <w:rFonts w:ascii="Arial" w:hAnsi="Arial" w:cs="Arial"/>
          <w:color w:val="000000"/>
          <w:sz w:val="22"/>
          <w:lang w:val="en-NZ"/>
        </w:rPr>
        <w:t>.  Review of the M</w:t>
      </w:r>
      <w:r w:rsidRPr="00A644C3">
        <w:rPr>
          <w:rFonts w:ascii="Arial" w:hAnsi="Arial" w:cs="Arial"/>
          <w:color w:val="000000"/>
          <w:sz w:val="22"/>
          <w:lang w:val="en-NZ"/>
        </w:rPr>
        <w:t>ā</w:t>
      </w:r>
      <w:r>
        <w:rPr>
          <w:rFonts w:ascii="Arial" w:hAnsi="Arial" w:cs="Arial"/>
          <w:color w:val="000000"/>
          <w:sz w:val="22"/>
          <w:lang w:val="en-NZ"/>
        </w:rPr>
        <w:t>ori Language Sector and the M</w:t>
      </w:r>
      <w:r w:rsidRPr="00A644C3">
        <w:rPr>
          <w:rFonts w:ascii="Arial" w:hAnsi="Arial" w:cs="Arial"/>
          <w:color w:val="000000"/>
          <w:sz w:val="22"/>
          <w:lang w:val="en-NZ"/>
        </w:rPr>
        <w:t>ā</w:t>
      </w:r>
      <w:r>
        <w:rPr>
          <w:rFonts w:ascii="Arial" w:hAnsi="Arial" w:cs="Arial"/>
          <w:color w:val="000000"/>
          <w:sz w:val="22"/>
          <w:lang w:val="en-NZ"/>
        </w:rPr>
        <w:t>ori Language Strategy April 2011.  Wellington: independent panel under the responsibility of the Minister of M</w:t>
      </w:r>
      <w:r w:rsidRPr="00A644C3">
        <w:rPr>
          <w:rFonts w:ascii="Arial" w:hAnsi="Arial" w:cs="Arial"/>
          <w:color w:val="000000"/>
          <w:sz w:val="22"/>
          <w:lang w:val="en-NZ"/>
        </w:rPr>
        <w:t>ā</w:t>
      </w:r>
      <w:r>
        <w:rPr>
          <w:rFonts w:ascii="Arial" w:hAnsi="Arial" w:cs="Arial"/>
          <w:color w:val="000000"/>
          <w:sz w:val="22"/>
          <w:lang w:val="en-NZ"/>
        </w:rPr>
        <w:t>ori Affairs.</w:t>
      </w:r>
    </w:p>
    <w:p w:rsidR="00550AB5" w:rsidRDefault="00550AB5" w:rsidP="00550AB5">
      <w:pPr>
        <w:ind w:left="720" w:hanging="720"/>
        <w:rPr>
          <w:rFonts w:ascii="Arial" w:hAnsi="Arial" w:cs="Arial"/>
          <w:sz w:val="22"/>
          <w:lang w:val="en-US"/>
        </w:rPr>
      </w:pPr>
    </w:p>
    <w:p w:rsidR="00550AB5" w:rsidRPr="00A644C3" w:rsidRDefault="00550AB5" w:rsidP="00550AB5">
      <w:pPr>
        <w:ind w:left="720" w:hanging="720"/>
        <w:rPr>
          <w:rFonts w:ascii="Arial" w:hAnsi="Arial" w:cs="Arial"/>
          <w:sz w:val="22"/>
          <w:lang w:val="en-US"/>
        </w:rPr>
      </w:pPr>
      <w:r w:rsidRPr="00A644C3">
        <w:rPr>
          <w:rFonts w:ascii="Arial" w:hAnsi="Arial" w:cs="Arial"/>
          <w:sz w:val="22"/>
          <w:lang w:val="en-US"/>
        </w:rPr>
        <w:t xml:space="preserve">May, S. (2000a).  Accommodating and resisting minority language policy: the case of Wales. </w:t>
      </w:r>
      <w:r w:rsidRPr="00A644C3">
        <w:rPr>
          <w:rFonts w:ascii="Arial" w:hAnsi="Arial" w:cs="Arial"/>
          <w:i/>
          <w:sz w:val="22"/>
          <w:lang w:val="en-US"/>
        </w:rPr>
        <w:t xml:space="preserve">International Journal of Bilingual Education and Bilingualism </w:t>
      </w:r>
      <w:r w:rsidRPr="00A644C3">
        <w:rPr>
          <w:rFonts w:ascii="Arial" w:hAnsi="Arial" w:cs="Arial"/>
          <w:sz w:val="22"/>
          <w:lang w:val="en-US"/>
        </w:rPr>
        <w:t>3,2: 101-128.</w:t>
      </w:r>
    </w:p>
    <w:p w:rsidR="00550AB5" w:rsidRPr="00A644C3" w:rsidRDefault="00550AB5" w:rsidP="00550AB5">
      <w:pPr>
        <w:ind w:left="720" w:hanging="720"/>
        <w:rPr>
          <w:rFonts w:ascii="Arial" w:hAnsi="Arial" w:cs="Arial"/>
          <w:sz w:val="22"/>
          <w:lang w:val="en-US"/>
        </w:rPr>
      </w:pPr>
    </w:p>
    <w:p w:rsidR="00550AB5" w:rsidRPr="00A644C3" w:rsidRDefault="00550AB5" w:rsidP="00550AB5">
      <w:pPr>
        <w:ind w:left="720" w:hanging="720"/>
        <w:rPr>
          <w:rFonts w:ascii="Arial" w:hAnsi="Arial" w:cs="Arial"/>
          <w:sz w:val="22"/>
          <w:lang w:val="en-US"/>
        </w:rPr>
      </w:pPr>
      <w:r w:rsidRPr="00A644C3">
        <w:rPr>
          <w:rFonts w:ascii="Arial" w:hAnsi="Arial" w:cs="Arial"/>
          <w:sz w:val="22"/>
          <w:lang w:val="en-US"/>
        </w:rPr>
        <w:t xml:space="preserve">May, S. (2000b).  Uncommon languages: the challenges and possibilities of minority language rights. </w:t>
      </w:r>
      <w:r w:rsidRPr="00A644C3">
        <w:rPr>
          <w:rFonts w:ascii="Arial" w:hAnsi="Arial" w:cs="Arial"/>
          <w:i/>
          <w:sz w:val="22"/>
          <w:lang w:val="en-US"/>
        </w:rPr>
        <w:t xml:space="preserve">Journal of Multilingual and Multicultural Development </w:t>
      </w:r>
      <w:r w:rsidRPr="00A644C3">
        <w:rPr>
          <w:rFonts w:ascii="Arial" w:hAnsi="Arial" w:cs="Arial"/>
          <w:sz w:val="22"/>
          <w:lang w:val="en-US"/>
        </w:rPr>
        <w:t>21,5: 366-385.</w:t>
      </w:r>
    </w:p>
    <w:p w:rsidR="00550AB5" w:rsidRPr="00A644C3" w:rsidRDefault="00550AB5" w:rsidP="00550AB5">
      <w:pPr>
        <w:ind w:left="720" w:hanging="720"/>
        <w:rPr>
          <w:rFonts w:ascii="Arial" w:hAnsi="Arial" w:cs="Arial"/>
          <w:color w:val="FF0000"/>
          <w:sz w:val="22"/>
          <w:lang w:val="en-NZ"/>
        </w:rPr>
      </w:pPr>
    </w:p>
    <w:p w:rsidR="00550AB5" w:rsidRPr="00A644C3" w:rsidRDefault="00550AB5" w:rsidP="00550AB5">
      <w:pPr>
        <w:ind w:left="720" w:hanging="720"/>
        <w:rPr>
          <w:rFonts w:ascii="Arial" w:hAnsi="Arial" w:cs="Arial"/>
          <w:sz w:val="22"/>
          <w:lang w:val="en-US"/>
        </w:rPr>
      </w:pPr>
      <w:r w:rsidRPr="00A644C3">
        <w:rPr>
          <w:rFonts w:ascii="Arial" w:hAnsi="Arial" w:cs="Arial"/>
          <w:sz w:val="22"/>
          <w:lang w:val="en-US"/>
        </w:rPr>
        <w:t xml:space="preserve">May, S. (2001).  </w:t>
      </w:r>
      <w:r w:rsidRPr="00A644C3">
        <w:rPr>
          <w:rFonts w:ascii="Arial" w:hAnsi="Arial" w:cs="Arial"/>
          <w:i/>
          <w:sz w:val="22"/>
          <w:lang w:val="en-US"/>
        </w:rPr>
        <w:t>Language and Minority Rights. Ethnicity, Nationalism and the Politics of Language</w:t>
      </w:r>
      <w:r w:rsidRPr="00A644C3">
        <w:rPr>
          <w:rFonts w:ascii="Arial" w:hAnsi="Arial" w:cs="Arial"/>
          <w:sz w:val="22"/>
          <w:lang w:val="en-US"/>
        </w:rPr>
        <w:t>. London: Longman.</w:t>
      </w:r>
    </w:p>
    <w:p w:rsidR="00550AB5" w:rsidRPr="00A644C3" w:rsidRDefault="00550AB5" w:rsidP="00550AB5">
      <w:pPr>
        <w:ind w:left="720" w:hanging="720"/>
        <w:rPr>
          <w:rFonts w:ascii="Arial" w:hAnsi="Arial" w:cs="Arial"/>
          <w:color w:val="FF0000"/>
          <w:sz w:val="22"/>
          <w:lang w:val="en-NZ"/>
        </w:rPr>
      </w:pPr>
    </w:p>
    <w:p w:rsidR="00550AB5" w:rsidRPr="00A644C3" w:rsidRDefault="00550AB5" w:rsidP="00550AB5">
      <w:pPr>
        <w:ind w:left="720" w:hanging="720"/>
        <w:rPr>
          <w:rFonts w:ascii="Arial" w:hAnsi="Arial" w:cs="Arial"/>
          <w:sz w:val="22"/>
          <w:lang w:val="en-US"/>
        </w:rPr>
      </w:pPr>
      <w:r w:rsidRPr="00A644C3">
        <w:rPr>
          <w:rFonts w:ascii="Arial" w:hAnsi="Arial" w:cs="Arial"/>
          <w:color w:val="000000"/>
          <w:sz w:val="22"/>
          <w:lang w:val="en-IE"/>
        </w:rPr>
        <w:t xml:space="preserve">May, S. (2002).  Developing greater ethnolinguistic democracy in Europe: minority language policies, nation-states, and the question of tolerability. </w:t>
      </w:r>
      <w:r w:rsidRPr="00A644C3">
        <w:rPr>
          <w:rFonts w:ascii="Arial" w:hAnsi="Arial" w:cs="Arial"/>
          <w:i/>
          <w:iCs/>
          <w:color w:val="000000"/>
          <w:sz w:val="22"/>
          <w:lang w:val="en-IE"/>
        </w:rPr>
        <w:t>Sociolinguistica</w:t>
      </w:r>
      <w:r w:rsidRPr="00A644C3">
        <w:rPr>
          <w:rFonts w:ascii="Arial" w:hAnsi="Arial" w:cs="Arial"/>
          <w:color w:val="000000"/>
          <w:sz w:val="22"/>
          <w:lang w:val="en-IE"/>
        </w:rPr>
        <w:t xml:space="preserve"> 16: 1-13.</w:t>
      </w:r>
    </w:p>
    <w:p w:rsidR="00550AB5" w:rsidRPr="00A644C3" w:rsidRDefault="00550AB5" w:rsidP="00550AB5">
      <w:pPr>
        <w:ind w:left="720" w:hanging="720"/>
        <w:rPr>
          <w:rFonts w:ascii="Arial" w:hAnsi="Arial" w:cs="Arial"/>
          <w:color w:val="FF0000"/>
          <w:sz w:val="22"/>
          <w:lang w:val="en-NZ"/>
        </w:rPr>
      </w:pPr>
    </w:p>
    <w:p w:rsidR="00550AB5" w:rsidRDefault="00550AB5" w:rsidP="00550AB5">
      <w:pPr>
        <w:ind w:left="720" w:hanging="720"/>
        <w:rPr>
          <w:rFonts w:ascii="Arial" w:hAnsi="Arial" w:cs="Arial"/>
          <w:sz w:val="22"/>
        </w:rPr>
      </w:pPr>
      <w:r w:rsidRPr="00A644C3">
        <w:rPr>
          <w:rFonts w:ascii="Arial" w:hAnsi="Arial" w:cs="Arial"/>
          <w:sz w:val="22"/>
          <w:lang w:val="en-US"/>
        </w:rPr>
        <w:t xml:space="preserve">May, S. (2003).  Rearticulating the case for minority language rights. </w:t>
      </w:r>
      <w:r w:rsidRPr="00A644C3">
        <w:rPr>
          <w:rFonts w:ascii="Arial" w:hAnsi="Arial" w:cs="Arial"/>
          <w:i/>
          <w:sz w:val="22"/>
        </w:rPr>
        <w:t>Current Issues in Language Planning</w:t>
      </w:r>
      <w:r w:rsidRPr="00A644C3">
        <w:rPr>
          <w:rFonts w:ascii="Arial" w:hAnsi="Arial" w:cs="Arial"/>
          <w:sz w:val="22"/>
        </w:rPr>
        <w:t xml:space="preserve"> 4,2: 95-125.</w:t>
      </w:r>
    </w:p>
    <w:p w:rsidR="00550AB5" w:rsidRDefault="00550AB5" w:rsidP="00550AB5">
      <w:pPr>
        <w:ind w:left="720" w:hanging="720"/>
        <w:rPr>
          <w:rFonts w:ascii="Arial" w:hAnsi="Arial" w:cs="Arial"/>
          <w:sz w:val="22"/>
        </w:rPr>
      </w:pPr>
    </w:p>
    <w:p w:rsidR="00550AB5" w:rsidRPr="00A644C3" w:rsidRDefault="00550AB5" w:rsidP="00550AB5">
      <w:pPr>
        <w:ind w:left="720" w:hanging="720"/>
        <w:rPr>
          <w:rFonts w:ascii="Arial" w:hAnsi="Arial" w:cs="Arial"/>
          <w:sz w:val="22"/>
        </w:rPr>
      </w:pPr>
      <w:r>
        <w:rPr>
          <w:rFonts w:ascii="Arial" w:hAnsi="Arial" w:cs="Arial"/>
          <w:sz w:val="22"/>
        </w:rPr>
        <w:t xml:space="preserve">Ministry of Education (2009).  </w:t>
      </w:r>
      <w:r w:rsidRPr="00D679E5">
        <w:rPr>
          <w:rFonts w:ascii="Arial" w:hAnsi="Arial" w:cs="Arial"/>
          <w:i/>
          <w:sz w:val="22"/>
        </w:rPr>
        <w:t xml:space="preserve">Te Aho Arataki Marau mo te Ako i Te Reo </w:t>
      </w:r>
      <w:r>
        <w:rPr>
          <w:rFonts w:ascii="Arial" w:hAnsi="Arial" w:cs="Arial"/>
          <w:i/>
          <w:sz w:val="22"/>
        </w:rPr>
        <w:t>Māori</w:t>
      </w:r>
      <w:r w:rsidRPr="00D679E5">
        <w:rPr>
          <w:rFonts w:ascii="Arial" w:hAnsi="Arial" w:cs="Arial"/>
          <w:i/>
          <w:sz w:val="22"/>
        </w:rPr>
        <w:t xml:space="preserve"> – Kura Auraki.  Curriculum Guidelines for Teaching and Learning Te Reo Māori in English-medium Schools: Years 1–13</w:t>
      </w:r>
      <w:r w:rsidRPr="00D679E5">
        <w:rPr>
          <w:rFonts w:ascii="Arial" w:hAnsi="Arial" w:cs="Arial"/>
          <w:sz w:val="22"/>
        </w:rPr>
        <w:t>.  Wellington: Ministry of Education.</w:t>
      </w:r>
    </w:p>
    <w:p w:rsidR="00550AB5" w:rsidRPr="00A644C3" w:rsidRDefault="00550AB5" w:rsidP="00550AB5">
      <w:pPr>
        <w:ind w:left="720" w:hanging="720"/>
        <w:rPr>
          <w:rFonts w:ascii="Arial" w:hAnsi="Arial" w:cs="Arial"/>
          <w:sz w:val="22"/>
          <w:szCs w:val="22"/>
          <w:lang w:val="en-US"/>
        </w:rPr>
      </w:pPr>
    </w:p>
    <w:p w:rsidR="00550AB5" w:rsidRPr="00A644C3" w:rsidRDefault="00550AB5" w:rsidP="00550AB5">
      <w:pPr>
        <w:ind w:left="720" w:hanging="720"/>
        <w:rPr>
          <w:rFonts w:ascii="Arial" w:hAnsi="Arial" w:cs="Arial"/>
          <w:color w:val="000000"/>
          <w:sz w:val="22"/>
          <w:lang w:val="en-NZ"/>
        </w:rPr>
      </w:pPr>
      <w:r w:rsidRPr="00A644C3">
        <w:rPr>
          <w:rFonts w:ascii="Arial" w:hAnsi="Arial" w:cs="Arial"/>
          <w:color w:val="000000"/>
          <w:sz w:val="22"/>
          <w:lang w:val="fr-CH"/>
        </w:rPr>
        <w:t xml:space="preserve">MLC (1996).  </w:t>
      </w:r>
      <w:r w:rsidRPr="00A644C3">
        <w:rPr>
          <w:rFonts w:ascii="Arial" w:hAnsi="Arial" w:cs="Arial"/>
          <w:color w:val="000000"/>
          <w:sz w:val="22"/>
        </w:rPr>
        <w:t xml:space="preserve">Toitū te Reo (policy document).  </w:t>
      </w:r>
      <w:r w:rsidRPr="00A644C3">
        <w:rPr>
          <w:rFonts w:ascii="Arial" w:hAnsi="Arial" w:cs="Arial"/>
          <w:color w:val="000000"/>
          <w:sz w:val="22"/>
          <w:lang w:val="en-NZ"/>
        </w:rPr>
        <w:t>Wellington: MLC.</w:t>
      </w:r>
    </w:p>
    <w:p w:rsidR="00550AB5" w:rsidRPr="00A644C3" w:rsidRDefault="00550AB5" w:rsidP="00550AB5">
      <w:pPr>
        <w:ind w:left="720" w:hanging="720"/>
        <w:rPr>
          <w:rFonts w:ascii="Arial" w:hAnsi="Arial" w:cs="Arial"/>
          <w:sz w:val="22"/>
          <w:szCs w:val="22"/>
          <w:lang w:val="en-US"/>
        </w:rPr>
      </w:pPr>
    </w:p>
    <w:p w:rsidR="00550AB5" w:rsidRPr="00A644C3" w:rsidRDefault="00550AB5" w:rsidP="00550AB5">
      <w:pPr>
        <w:rPr>
          <w:rFonts w:ascii="Arial" w:hAnsi="Arial" w:cs="Arial"/>
          <w:sz w:val="22"/>
          <w:lang w:val="en-NZ"/>
        </w:rPr>
      </w:pPr>
      <w:r w:rsidRPr="00A644C3">
        <w:rPr>
          <w:rFonts w:ascii="Arial" w:hAnsi="Arial" w:cs="Arial"/>
          <w:sz w:val="22"/>
          <w:lang w:val="en-NZ"/>
        </w:rPr>
        <w:t>MLC (2000).  ‘Into Te Reo’.  Press release, 20/7/00.  Wellington: MLC.</w:t>
      </w:r>
    </w:p>
    <w:p w:rsidR="00550AB5" w:rsidRPr="00A644C3" w:rsidRDefault="00550AB5" w:rsidP="00550AB5">
      <w:pPr>
        <w:ind w:left="720" w:hanging="720"/>
        <w:rPr>
          <w:rFonts w:ascii="Arial" w:hAnsi="Arial" w:cs="Arial"/>
          <w:sz w:val="22"/>
          <w:szCs w:val="22"/>
          <w:lang w:val="en-US"/>
        </w:rPr>
      </w:pPr>
    </w:p>
    <w:p w:rsidR="00550AB5" w:rsidRPr="00A644C3" w:rsidRDefault="00550AB5" w:rsidP="00550AB5">
      <w:pPr>
        <w:ind w:left="720" w:hanging="720"/>
        <w:rPr>
          <w:rFonts w:ascii="Arial" w:hAnsi="Arial" w:cs="Arial"/>
          <w:sz w:val="22"/>
          <w:lang w:val="en-NZ"/>
        </w:rPr>
      </w:pPr>
      <w:r w:rsidRPr="00A644C3">
        <w:rPr>
          <w:rFonts w:ascii="Arial" w:hAnsi="Arial" w:cs="Arial"/>
          <w:sz w:val="22"/>
          <w:lang w:val="en-NZ"/>
        </w:rPr>
        <w:t>MLC (2004a).  Statement of Intent 04-05.  Wellington: MLC.</w:t>
      </w:r>
    </w:p>
    <w:p w:rsidR="00550AB5" w:rsidRPr="00A644C3" w:rsidRDefault="00550AB5" w:rsidP="00550AB5">
      <w:pPr>
        <w:ind w:left="720" w:hanging="720"/>
        <w:rPr>
          <w:rFonts w:ascii="Arial" w:hAnsi="Arial" w:cs="Arial"/>
          <w:sz w:val="22"/>
          <w:szCs w:val="22"/>
          <w:lang w:val="en-US"/>
        </w:rPr>
      </w:pPr>
    </w:p>
    <w:p w:rsidR="00550AB5" w:rsidRPr="00A644C3" w:rsidRDefault="00550AB5" w:rsidP="00550AB5">
      <w:pPr>
        <w:ind w:left="720" w:hanging="720"/>
        <w:rPr>
          <w:rFonts w:ascii="Arial" w:hAnsi="Arial" w:cs="Arial"/>
          <w:sz w:val="22"/>
          <w:lang w:val="en-NZ"/>
        </w:rPr>
      </w:pPr>
      <w:r w:rsidRPr="00A644C3">
        <w:rPr>
          <w:rFonts w:ascii="Arial" w:hAnsi="Arial" w:cs="Arial"/>
          <w:sz w:val="22"/>
          <w:lang w:val="en-NZ"/>
        </w:rPr>
        <w:t>MLC (2004b).  NZ Reo, NZ Pride Māori Language Week 2003 evaluation report.  Wellington: MLC.</w:t>
      </w:r>
    </w:p>
    <w:p w:rsidR="00550AB5" w:rsidRPr="00A644C3" w:rsidRDefault="00550AB5" w:rsidP="00550AB5">
      <w:pPr>
        <w:ind w:left="720" w:hanging="720"/>
        <w:rPr>
          <w:rFonts w:ascii="Arial" w:hAnsi="Arial" w:cs="Arial"/>
          <w:color w:val="000000"/>
          <w:sz w:val="22"/>
          <w:lang w:val="en-NZ"/>
        </w:rPr>
      </w:pPr>
    </w:p>
    <w:p w:rsidR="00550AB5" w:rsidRPr="00A644C3" w:rsidRDefault="00550AB5" w:rsidP="00550AB5">
      <w:pPr>
        <w:ind w:left="720" w:hanging="720"/>
        <w:rPr>
          <w:rFonts w:ascii="Arial" w:hAnsi="Arial" w:cs="Arial"/>
          <w:sz w:val="22"/>
          <w:lang w:val="en-NZ"/>
        </w:rPr>
      </w:pPr>
      <w:r w:rsidRPr="00A644C3">
        <w:rPr>
          <w:rFonts w:ascii="Arial" w:hAnsi="Arial" w:cs="Arial"/>
          <w:sz w:val="22"/>
          <w:lang w:val="en-NZ"/>
        </w:rPr>
        <w:t>MLC (2005a).  Statement of Intent 05-06.  Wellington: MLC.</w:t>
      </w:r>
    </w:p>
    <w:p w:rsidR="00550AB5" w:rsidRPr="00A644C3" w:rsidRDefault="00550AB5" w:rsidP="00550AB5">
      <w:pPr>
        <w:ind w:left="720" w:hanging="720"/>
        <w:rPr>
          <w:rFonts w:ascii="Arial" w:hAnsi="Arial" w:cs="Arial"/>
          <w:color w:val="000000"/>
          <w:sz w:val="22"/>
          <w:lang w:val="en-NZ"/>
        </w:rPr>
      </w:pPr>
    </w:p>
    <w:p w:rsidR="00550AB5" w:rsidRPr="00A644C3" w:rsidRDefault="00550AB5" w:rsidP="00550AB5">
      <w:pPr>
        <w:ind w:left="720" w:hanging="720"/>
        <w:rPr>
          <w:rFonts w:ascii="Arial" w:hAnsi="Arial" w:cs="Arial"/>
          <w:color w:val="000000"/>
          <w:sz w:val="22"/>
          <w:lang w:val="en-NZ"/>
        </w:rPr>
      </w:pPr>
      <w:r w:rsidRPr="00A644C3">
        <w:rPr>
          <w:rFonts w:ascii="Arial" w:hAnsi="Arial" w:cs="Arial"/>
          <w:color w:val="000000"/>
          <w:sz w:val="22"/>
          <w:lang w:val="en-NZ"/>
        </w:rPr>
        <w:t>MLC (2005b).  Māori Language Information Programme project plan 2005-2006.  Wellington: MLC.</w:t>
      </w:r>
    </w:p>
    <w:p w:rsidR="00550AB5" w:rsidRPr="00A644C3" w:rsidRDefault="00550AB5" w:rsidP="00550AB5">
      <w:pPr>
        <w:ind w:left="720" w:hanging="720"/>
        <w:rPr>
          <w:rFonts w:ascii="Arial" w:hAnsi="Arial" w:cs="Arial"/>
          <w:sz w:val="22"/>
          <w:szCs w:val="22"/>
          <w:lang w:val="en-NZ"/>
        </w:rPr>
      </w:pPr>
    </w:p>
    <w:p w:rsidR="00550AB5" w:rsidRPr="00A644C3" w:rsidRDefault="00550AB5" w:rsidP="00550AB5">
      <w:pPr>
        <w:ind w:left="720" w:hanging="720"/>
        <w:rPr>
          <w:rFonts w:ascii="Arial" w:hAnsi="Arial" w:cs="Arial"/>
          <w:color w:val="000000"/>
          <w:sz w:val="22"/>
          <w:lang w:val="en-US"/>
        </w:rPr>
      </w:pPr>
      <w:r w:rsidRPr="00A644C3">
        <w:rPr>
          <w:rFonts w:ascii="Arial" w:hAnsi="Arial" w:cs="Arial"/>
          <w:color w:val="000000"/>
          <w:sz w:val="22"/>
          <w:lang w:val="en-US"/>
        </w:rPr>
        <w:t>MLC (2005c).  Research/evaluation of the Information Programme 2005-06.  Wellington: MLC.</w:t>
      </w:r>
    </w:p>
    <w:p w:rsidR="00550AB5" w:rsidRDefault="00550AB5" w:rsidP="00550AB5">
      <w:pPr>
        <w:ind w:left="720" w:hanging="720"/>
        <w:rPr>
          <w:rFonts w:ascii="Arial" w:hAnsi="Arial" w:cs="Arial"/>
          <w:color w:val="000000"/>
          <w:sz w:val="22"/>
          <w:lang w:val="en-NZ"/>
        </w:rPr>
      </w:pPr>
    </w:p>
    <w:p w:rsidR="00550AB5" w:rsidRPr="00A644C3" w:rsidRDefault="00550AB5" w:rsidP="00550AB5">
      <w:pPr>
        <w:ind w:left="720" w:hanging="720"/>
        <w:rPr>
          <w:rFonts w:ascii="Arial" w:hAnsi="Arial" w:cs="Arial"/>
          <w:color w:val="000000"/>
          <w:sz w:val="22"/>
          <w:lang w:val="en-NZ"/>
        </w:rPr>
      </w:pPr>
      <w:r w:rsidRPr="00A644C3">
        <w:rPr>
          <w:rFonts w:ascii="Arial" w:hAnsi="Arial" w:cs="Arial"/>
          <w:color w:val="000000"/>
          <w:sz w:val="22"/>
          <w:lang w:val="en-NZ"/>
        </w:rPr>
        <w:t>MLC (2005d).  Proposal to deliver an information programme in 2005-2006.  Wellington: MLC.</w:t>
      </w:r>
    </w:p>
    <w:p w:rsidR="00550AB5" w:rsidRDefault="00550AB5" w:rsidP="00550AB5">
      <w:pPr>
        <w:ind w:left="720" w:hanging="720"/>
        <w:rPr>
          <w:rFonts w:ascii="Arial" w:hAnsi="Arial" w:cs="Arial"/>
          <w:sz w:val="22"/>
          <w:lang w:val="en-NZ"/>
        </w:rPr>
      </w:pPr>
    </w:p>
    <w:p w:rsidR="00550AB5" w:rsidRPr="00A644C3" w:rsidRDefault="00550AB5" w:rsidP="00550AB5">
      <w:pPr>
        <w:ind w:left="720" w:hanging="720"/>
        <w:rPr>
          <w:rFonts w:ascii="Arial" w:hAnsi="Arial" w:cs="Arial"/>
          <w:sz w:val="22"/>
          <w:lang w:val="en-NZ"/>
        </w:rPr>
      </w:pPr>
      <w:r w:rsidRPr="00A644C3">
        <w:rPr>
          <w:rFonts w:ascii="Arial" w:hAnsi="Arial" w:cs="Arial"/>
          <w:sz w:val="22"/>
          <w:lang w:val="en-NZ"/>
        </w:rPr>
        <w:t>MLC (2006a).  Statement of Intent 06-07.  Wellington: MLC.</w:t>
      </w:r>
    </w:p>
    <w:p w:rsidR="00550AB5" w:rsidRPr="00A644C3" w:rsidRDefault="00550AB5" w:rsidP="00550AB5">
      <w:pPr>
        <w:ind w:left="720" w:hanging="720"/>
        <w:rPr>
          <w:rFonts w:ascii="Arial" w:hAnsi="Arial" w:cs="Arial"/>
          <w:color w:val="000000"/>
          <w:sz w:val="22"/>
          <w:lang w:val="en-NZ"/>
        </w:rPr>
      </w:pPr>
    </w:p>
    <w:p w:rsidR="00550AB5" w:rsidRPr="00A644C3" w:rsidRDefault="00550AB5" w:rsidP="00550AB5">
      <w:pPr>
        <w:ind w:left="720" w:hanging="720"/>
        <w:rPr>
          <w:rFonts w:ascii="Arial" w:hAnsi="Arial" w:cs="Arial"/>
          <w:sz w:val="22"/>
          <w:lang w:val="en-NZ"/>
        </w:rPr>
      </w:pPr>
      <w:r w:rsidRPr="00A644C3">
        <w:rPr>
          <w:rFonts w:ascii="Arial" w:hAnsi="Arial" w:cs="Arial"/>
          <w:sz w:val="22"/>
          <w:lang w:val="en-NZ"/>
        </w:rPr>
        <w:t>MLC (2006b).  Annual Report of the Māori Language Commission for the year ended 30 June 2006.  Wellington: MLC.</w:t>
      </w:r>
    </w:p>
    <w:p w:rsidR="00550AB5" w:rsidRPr="00A644C3" w:rsidRDefault="00550AB5" w:rsidP="00550AB5">
      <w:pPr>
        <w:ind w:left="720" w:hanging="720"/>
        <w:rPr>
          <w:rFonts w:ascii="Arial" w:hAnsi="Arial" w:cs="Arial"/>
          <w:color w:val="000000"/>
          <w:sz w:val="22"/>
          <w:lang w:val="en-NZ"/>
        </w:rPr>
      </w:pPr>
    </w:p>
    <w:p w:rsidR="00550AB5" w:rsidRPr="00A644C3" w:rsidRDefault="00550AB5" w:rsidP="00550AB5">
      <w:pPr>
        <w:ind w:left="720" w:hanging="720"/>
        <w:rPr>
          <w:rFonts w:ascii="Arial" w:hAnsi="Arial" w:cs="Arial"/>
          <w:sz w:val="22"/>
          <w:lang w:val="en-NZ"/>
        </w:rPr>
      </w:pPr>
      <w:r w:rsidRPr="00A644C3">
        <w:rPr>
          <w:rFonts w:ascii="Arial" w:hAnsi="Arial" w:cs="Arial"/>
          <w:sz w:val="22"/>
          <w:lang w:val="en-NZ"/>
        </w:rPr>
        <w:t>MLC (2007).  Statement of Intent 07-08.  Wellington: MLC.</w:t>
      </w:r>
    </w:p>
    <w:p w:rsidR="00550AB5" w:rsidRPr="00A644C3" w:rsidRDefault="00550AB5" w:rsidP="00550AB5">
      <w:pPr>
        <w:ind w:left="720" w:hanging="720"/>
        <w:rPr>
          <w:rFonts w:ascii="Arial" w:hAnsi="Arial" w:cs="Arial"/>
          <w:color w:val="000000"/>
          <w:sz w:val="22"/>
          <w:lang w:val="en-NZ"/>
        </w:rPr>
      </w:pPr>
    </w:p>
    <w:p w:rsidR="00550AB5" w:rsidRPr="00A644C3" w:rsidRDefault="00550AB5" w:rsidP="00550AB5">
      <w:pPr>
        <w:ind w:left="720" w:hanging="720"/>
        <w:rPr>
          <w:rFonts w:ascii="Arial" w:hAnsi="Arial" w:cs="Arial"/>
          <w:sz w:val="22"/>
          <w:lang w:val="en-NZ"/>
        </w:rPr>
      </w:pPr>
      <w:r w:rsidRPr="00A644C3">
        <w:rPr>
          <w:rFonts w:ascii="Arial" w:hAnsi="Arial" w:cs="Arial"/>
          <w:sz w:val="22"/>
          <w:lang w:val="en-NZ"/>
        </w:rPr>
        <w:t>MLC (2008).  Statement of Intent 08-09.  Wellington: MLC.</w:t>
      </w:r>
    </w:p>
    <w:p w:rsidR="00550AB5" w:rsidRPr="00A644C3" w:rsidRDefault="00550AB5" w:rsidP="00550AB5">
      <w:pPr>
        <w:ind w:left="720" w:hanging="720"/>
        <w:rPr>
          <w:rFonts w:ascii="Arial" w:hAnsi="Arial" w:cs="Arial"/>
          <w:color w:val="000000"/>
          <w:sz w:val="22"/>
          <w:lang w:val="en-NZ"/>
        </w:rPr>
      </w:pPr>
    </w:p>
    <w:p w:rsidR="00550AB5" w:rsidRPr="00A644C3" w:rsidRDefault="00550AB5" w:rsidP="00550AB5">
      <w:pPr>
        <w:ind w:left="720" w:hanging="720"/>
        <w:rPr>
          <w:rFonts w:ascii="Arial" w:hAnsi="Arial" w:cs="Arial"/>
          <w:sz w:val="22"/>
          <w:lang w:val="en-NZ"/>
        </w:rPr>
      </w:pPr>
      <w:r w:rsidRPr="00A644C3">
        <w:rPr>
          <w:rFonts w:ascii="Arial" w:hAnsi="Arial" w:cs="Arial"/>
          <w:sz w:val="22"/>
          <w:lang w:val="en-NZ"/>
        </w:rPr>
        <w:t>MLC (2009).  Statement of Intent 09-10.  Wellington: MLC.</w:t>
      </w:r>
    </w:p>
    <w:p w:rsidR="00550AB5" w:rsidRPr="00A644C3" w:rsidRDefault="00550AB5" w:rsidP="00550AB5">
      <w:pPr>
        <w:ind w:left="720" w:hanging="720"/>
        <w:rPr>
          <w:rFonts w:ascii="Arial" w:hAnsi="Arial" w:cs="Arial"/>
          <w:color w:val="000000"/>
          <w:sz w:val="22"/>
          <w:lang w:val="en-NZ"/>
        </w:rPr>
      </w:pPr>
    </w:p>
    <w:p w:rsidR="00550AB5" w:rsidRPr="00A644C3" w:rsidRDefault="00550AB5" w:rsidP="00550AB5">
      <w:pPr>
        <w:ind w:left="720" w:hanging="720"/>
        <w:rPr>
          <w:rFonts w:ascii="Arial" w:hAnsi="Arial" w:cs="Arial"/>
          <w:sz w:val="22"/>
          <w:lang w:val="en-NZ"/>
        </w:rPr>
      </w:pPr>
      <w:r w:rsidRPr="00A644C3">
        <w:rPr>
          <w:rFonts w:ascii="Arial" w:hAnsi="Arial" w:cs="Arial"/>
          <w:sz w:val="22"/>
          <w:lang w:val="en-NZ"/>
        </w:rPr>
        <w:t>MLC (2010).  Statement of Intent 10-11.  Wellington: MLC.</w:t>
      </w:r>
    </w:p>
    <w:p w:rsidR="00550AB5" w:rsidRPr="00A644C3" w:rsidRDefault="00550AB5" w:rsidP="00550AB5">
      <w:pPr>
        <w:ind w:left="720" w:hanging="720"/>
        <w:rPr>
          <w:rFonts w:ascii="Arial" w:hAnsi="Arial" w:cs="Arial"/>
          <w:color w:val="000000"/>
          <w:sz w:val="22"/>
          <w:lang w:val="en-NZ"/>
        </w:rPr>
      </w:pPr>
    </w:p>
    <w:p w:rsidR="00550AB5" w:rsidRPr="00A644C3" w:rsidRDefault="00550AB5" w:rsidP="00550AB5">
      <w:pPr>
        <w:ind w:left="720" w:hanging="720"/>
        <w:rPr>
          <w:rFonts w:ascii="Arial" w:hAnsi="Arial" w:cs="Arial"/>
          <w:color w:val="000000"/>
          <w:sz w:val="22"/>
          <w:lang w:val="en-NZ"/>
        </w:rPr>
      </w:pPr>
      <w:r w:rsidRPr="00A644C3">
        <w:rPr>
          <w:rFonts w:ascii="Arial" w:hAnsi="Arial" w:cs="Arial"/>
          <w:color w:val="000000"/>
          <w:sz w:val="22"/>
          <w:lang w:val="en-NZ"/>
        </w:rPr>
        <w:t xml:space="preserve">Nelde, P., M. Strubell and G. Williams (1996).  </w:t>
      </w:r>
      <w:r w:rsidRPr="00A644C3">
        <w:rPr>
          <w:rFonts w:ascii="Arial" w:hAnsi="Arial" w:cs="Arial"/>
          <w:i/>
          <w:color w:val="000000"/>
          <w:sz w:val="22"/>
          <w:lang w:val="en-NZ"/>
        </w:rPr>
        <w:t>Euromosaic.</w:t>
      </w:r>
      <w:r w:rsidRPr="00A644C3">
        <w:rPr>
          <w:rFonts w:ascii="Arial" w:hAnsi="Arial" w:cs="Arial"/>
          <w:color w:val="000000"/>
          <w:sz w:val="22"/>
          <w:lang w:val="en-NZ"/>
        </w:rPr>
        <w:t xml:space="preserve">  Luxembourg: Office for Official Publications of the European Communities.</w:t>
      </w:r>
    </w:p>
    <w:p w:rsidR="00550AB5" w:rsidRPr="00A644C3" w:rsidRDefault="00550AB5" w:rsidP="00550AB5">
      <w:pPr>
        <w:ind w:left="720" w:hanging="720"/>
        <w:rPr>
          <w:rFonts w:ascii="Arial" w:hAnsi="Arial" w:cs="Arial"/>
          <w:color w:val="000000"/>
          <w:sz w:val="22"/>
          <w:lang w:val="en-NZ"/>
        </w:rPr>
      </w:pPr>
    </w:p>
    <w:p w:rsidR="00550AB5" w:rsidRPr="00A644C3" w:rsidRDefault="00550AB5" w:rsidP="00550AB5">
      <w:pPr>
        <w:ind w:left="720" w:hanging="720"/>
        <w:rPr>
          <w:rFonts w:ascii="Arial" w:hAnsi="Arial" w:cs="Arial"/>
          <w:sz w:val="22"/>
          <w:lang w:val="en-US"/>
        </w:rPr>
      </w:pPr>
      <w:r w:rsidRPr="00A644C3">
        <w:rPr>
          <w:rFonts w:ascii="Arial" w:hAnsi="Arial" w:cs="Arial"/>
          <w:sz w:val="22"/>
          <w:lang w:val="en-US"/>
        </w:rPr>
        <w:t xml:space="preserve">Nicholson, R. (1997).  Marketing the Māori language.  In J. Reyhner (ed.) </w:t>
      </w:r>
      <w:r w:rsidRPr="00A644C3">
        <w:rPr>
          <w:rFonts w:ascii="Arial" w:hAnsi="Arial" w:cs="Arial"/>
          <w:i/>
          <w:sz w:val="22"/>
          <w:lang w:val="en-US"/>
        </w:rPr>
        <w:t>Teaching Indigenous Languages</w:t>
      </w:r>
      <w:r w:rsidRPr="00A644C3">
        <w:rPr>
          <w:rFonts w:ascii="Arial" w:hAnsi="Arial" w:cs="Arial"/>
          <w:sz w:val="22"/>
          <w:lang w:val="en-US"/>
        </w:rPr>
        <w:t>.  Flagstaff: Northern Arizona University Center for Excellence in Education: 206-213.</w:t>
      </w:r>
    </w:p>
    <w:p w:rsidR="00550AB5" w:rsidRPr="00A644C3" w:rsidRDefault="00550AB5" w:rsidP="00550AB5">
      <w:pPr>
        <w:ind w:left="720" w:hanging="720"/>
        <w:rPr>
          <w:rFonts w:ascii="Arial" w:hAnsi="Arial" w:cs="Arial"/>
          <w:sz w:val="22"/>
          <w:szCs w:val="22"/>
          <w:lang w:val="en-US"/>
        </w:rPr>
      </w:pPr>
      <w:r w:rsidRPr="00A644C3">
        <w:rPr>
          <w:rFonts w:ascii="Arial" w:hAnsi="Arial" w:cs="Arial"/>
          <w:sz w:val="22"/>
          <w:szCs w:val="22"/>
          <w:lang w:val="en-US"/>
        </w:rPr>
        <w:t xml:space="preserve">Spolsky, B. (2003).  Reassessing Māori regeneration.  </w:t>
      </w:r>
      <w:r w:rsidRPr="00A644C3">
        <w:rPr>
          <w:rFonts w:ascii="Arial" w:hAnsi="Arial" w:cs="Arial"/>
          <w:i/>
          <w:sz w:val="22"/>
          <w:szCs w:val="22"/>
          <w:lang w:val="en-US"/>
        </w:rPr>
        <w:t>Language in Society</w:t>
      </w:r>
      <w:r w:rsidRPr="00A644C3">
        <w:rPr>
          <w:rFonts w:ascii="Arial" w:hAnsi="Arial" w:cs="Arial"/>
          <w:sz w:val="22"/>
          <w:szCs w:val="22"/>
          <w:lang w:val="en-US"/>
        </w:rPr>
        <w:t xml:space="preserve"> 32,4: 553-578.</w:t>
      </w:r>
    </w:p>
    <w:p w:rsidR="00550AB5" w:rsidRPr="00A644C3" w:rsidRDefault="00550AB5" w:rsidP="00550AB5">
      <w:pPr>
        <w:ind w:left="720" w:hanging="720"/>
        <w:rPr>
          <w:rFonts w:ascii="Arial" w:hAnsi="Arial" w:cs="Arial"/>
          <w:color w:val="000000"/>
          <w:sz w:val="22"/>
          <w:lang w:val="en-US"/>
        </w:rPr>
      </w:pPr>
    </w:p>
    <w:p w:rsidR="00550AB5" w:rsidRPr="00A644C3" w:rsidRDefault="00550AB5" w:rsidP="00550AB5">
      <w:pPr>
        <w:ind w:left="720" w:hanging="720"/>
        <w:rPr>
          <w:rFonts w:ascii="Arial" w:hAnsi="Arial" w:cs="Arial"/>
          <w:sz w:val="22"/>
        </w:rPr>
      </w:pPr>
      <w:r w:rsidRPr="00A644C3">
        <w:rPr>
          <w:rFonts w:ascii="Arial" w:hAnsi="Arial" w:cs="Arial"/>
          <w:sz w:val="22"/>
          <w:lang w:val="en-US"/>
        </w:rPr>
        <w:t xml:space="preserve">Strubell, M. (1999).  Language, democracy and devolution in Catalonia. In Sue Wright (ed.) </w:t>
      </w:r>
      <w:r w:rsidRPr="00A644C3">
        <w:rPr>
          <w:rFonts w:ascii="Arial" w:hAnsi="Arial" w:cs="Arial"/>
          <w:i/>
          <w:sz w:val="22"/>
          <w:lang w:val="en-US"/>
        </w:rPr>
        <w:t>Language, democracy and devolution in Catalonia</w:t>
      </w:r>
      <w:r w:rsidRPr="00A644C3">
        <w:rPr>
          <w:rFonts w:ascii="Arial" w:hAnsi="Arial" w:cs="Arial"/>
          <w:sz w:val="22"/>
          <w:lang w:val="en-US"/>
        </w:rPr>
        <w:t xml:space="preserve">. </w:t>
      </w:r>
      <w:r w:rsidRPr="00A644C3">
        <w:rPr>
          <w:rFonts w:ascii="Arial" w:hAnsi="Arial" w:cs="Arial"/>
          <w:sz w:val="22"/>
        </w:rPr>
        <w:t>Clevedon: Multilingual Matters: 4-38.</w:t>
      </w:r>
    </w:p>
    <w:p w:rsidR="00550AB5" w:rsidRPr="00A644C3" w:rsidRDefault="00550AB5" w:rsidP="00550AB5">
      <w:pPr>
        <w:ind w:left="720" w:hanging="720"/>
        <w:rPr>
          <w:rFonts w:ascii="Arial" w:hAnsi="Arial" w:cs="Arial"/>
          <w:color w:val="000000"/>
          <w:sz w:val="22"/>
          <w:lang w:val="en-NZ"/>
        </w:rPr>
      </w:pPr>
    </w:p>
    <w:p w:rsidR="00550AB5" w:rsidRPr="00A644C3" w:rsidRDefault="00550AB5" w:rsidP="00550AB5">
      <w:pPr>
        <w:ind w:left="720" w:hanging="720"/>
        <w:rPr>
          <w:rFonts w:ascii="Arial" w:hAnsi="Arial" w:cs="Arial"/>
          <w:color w:val="000000"/>
          <w:sz w:val="22"/>
          <w:lang w:val="en-US"/>
        </w:rPr>
      </w:pPr>
      <w:r w:rsidRPr="00A644C3">
        <w:rPr>
          <w:rFonts w:ascii="Arial" w:hAnsi="Arial" w:cs="Arial"/>
          <w:color w:val="000000"/>
          <w:sz w:val="22"/>
          <w:lang w:val="en-US"/>
        </w:rPr>
        <w:t xml:space="preserve">TPK (1999a).  </w:t>
      </w:r>
      <w:r w:rsidRPr="00A644C3">
        <w:rPr>
          <w:rFonts w:ascii="Arial" w:hAnsi="Arial" w:cs="Arial"/>
          <w:i/>
          <w:color w:val="000000"/>
          <w:sz w:val="22"/>
          <w:lang w:val="en-US"/>
        </w:rPr>
        <w:t>Te Tūāoma.</w:t>
      </w:r>
      <w:r w:rsidRPr="00A644C3">
        <w:rPr>
          <w:rFonts w:ascii="Arial" w:hAnsi="Arial" w:cs="Arial"/>
          <w:color w:val="000000"/>
          <w:sz w:val="22"/>
          <w:lang w:val="en-US"/>
        </w:rPr>
        <w:t xml:space="preserve">  Wellington: TPK. </w:t>
      </w:r>
    </w:p>
    <w:p w:rsidR="00550AB5" w:rsidRPr="00A644C3" w:rsidRDefault="00550AB5" w:rsidP="00550AB5">
      <w:pPr>
        <w:ind w:left="720" w:hanging="720"/>
        <w:rPr>
          <w:rFonts w:ascii="Arial" w:hAnsi="Arial" w:cs="Arial"/>
          <w:sz w:val="22"/>
          <w:szCs w:val="22"/>
          <w:lang w:val="en-US"/>
        </w:rPr>
      </w:pPr>
    </w:p>
    <w:p w:rsidR="00550AB5" w:rsidRPr="00A644C3" w:rsidRDefault="00550AB5" w:rsidP="00550AB5">
      <w:pPr>
        <w:ind w:left="720" w:hanging="720"/>
        <w:rPr>
          <w:rFonts w:ascii="Arial" w:hAnsi="Arial" w:cs="Arial"/>
          <w:sz w:val="22"/>
          <w:szCs w:val="22"/>
          <w:lang w:val="en-US"/>
        </w:rPr>
      </w:pPr>
    </w:p>
    <w:p w:rsidR="00550AB5" w:rsidRPr="00A644C3" w:rsidRDefault="00550AB5" w:rsidP="00550AB5">
      <w:pPr>
        <w:ind w:left="720" w:hanging="720"/>
        <w:rPr>
          <w:rFonts w:ascii="Arial" w:hAnsi="Arial" w:cs="Arial"/>
          <w:color w:val="000000"/>
          <w:sz w:val="22"/>
          <w:lang w:val="en-US"/>
        </w:rPr>
      </w:pPr>
      <w:r w:rsidRPr="00A644C3">
        <w:rPr>
          <w:rFonts w:ascii="Arial" w:hAnsi="Arial" w:cs="Arial"/>
          <w:color w:val="000000"/>
          <w:sz w:val="22"/>
          <w:lang w:val="en-US"/>
        </w:rPr>
        <w:t xml:space="preserve">TPK (2002).  </w:t>
      </w:r>
      <w:r w:rsidRPr="00A644C3">
        <w:rPr>
          <w:rFonts w:ascii="Arial" w:hAnsi="Arial" w:cs="Arial"/>
          <w:i/>
          <w:color w:val="000000"/>
          <w:sz w:val="22"/>
          <w:lang w:val="en-US"/>
        </w:rPr>
        <w:t>Survey of Attitudes, Values and Beliefs about the Māori Language</w:t>
      </w:r>
      <w:r w:rsidRPr="00A644C3">
        <w:rPr>
          <w:rFonts w:ascii="Arial" w:hAnsi="Arial" w:cs="Arial"/>
          <w:color w:val="000000"/>
          <w:sz w:val="22"/>
          <w:lang w:val="en-US"/>
        </w:rPr>
        <w:t>.  Wellington: TPK.</w:t>
      </w:r>
    </w:p>
    <w:p w:rsidR="00550AB5" w:rsidRPr="00A644C3" w:rsidRDefault="00550AB5" w:rsidP="00550AB5">
      <w:pPr>
        <w:rPr>
          <w:rFonts w:ascii="Arial" w:hAnsi="Arial" w:cs="Arial"/>
          <w:sz w:val="22"/>
          <w:lang w:val="en-US"/>
        </w:rPr>
      </w:pPr>
    </w:p>
    <w:p w:rsidR="00550AB5" w:rsidRPr="00A644C3" w:rsidRDefault="00550AB5" w:rsidP="00550AB5">
      <w:pPr>
        <w:ind w:left="720" w:hanging="720"/>
        <w:rPr>
          <w:rFonts w:ascii="Arial" w:hAnsi="Arial" w:cs="Arial"/>
          <w:color w:val="000000"/>
          <w:sz w:val="22"/>
          <w:lang w:val="en-US"/>
        </w:rPr>
      </w:pPr>
      <w:r w:rsidRPr="00A644C3">
        <w:rPr>
          <w:rFonts w:ascii="Arial" w:hAnsi="Arial" w:cs="Arial"/>
          <w:color w:val="000000"/>
          <w:sz w:val="22"/>
          <w:lang w:val="en-US"/>
        </w:rPr>
        <w:t xml:space="preserve">TPK (2003a).  </w:t>
      </w:r>
      <w:r w:rsidRPr="00A644C3">
        <w:rPr>
          <w:rFonts w:ascii="Arial" w:hAnsi="Arial" w:cs="Arial"/>
          <w:i/>
          <w:color w:val="000000"/>
          <w:sz w:val="22"/>
          <w:lang w:val="en-US"/>
        </w:rPr>
        <w:t>Survey of Attitudes, Values and Beliefs about the Māori Language</w:t>
      </w:r>
      <w:r w:rsidRPr="00A644C3">
        <w:rPr>
          <w:rFonts w:ascii="Arial" w:hAnsi="Arial" w:cs="Arial"/>
          <w:color w:val="000000"/>
          <w:sz w:val="22"/>
          <w:lang w:val="en-US"/>
        </w:rPr>
        <w:t>.  Wellington: TPK.</w:t>
      </w:r>
    </w:p>
    <w:p w:rsidR="00550AB5" w:rsidRPr="00A644C3" w:rsidRDefault="00550AB5" w:rsidP="00550AB5">
      <w:pPr>
        <w:rPr>
          <w:rFonts w:ascii="Arial" w:hAnsi="Arial" w:cs="Arial"/>
          <w:color w:val="000000"/>
          <w:sz w:val="22"/>
          <w:lang w:val="en-US"/>
        </w:rPr>
      </w:pPr>
    </w:p>
    <w:p w:rsidR="00550AB5" w:rsidRPr="00A644C3" w:rsidRDefault="00550AB5" w:rsidP="00550AB5">
      <w:pPr>
        <w:ind w:left="720" w:hanging="720"/>
        <w:rPr>
          <w:rFonts w:ascii="Arial" w:hAnsi="Arial" w:cs="Arial"/>
          <w:color w:val="000000"/>
          <w:sz w:val="22"/>
          <w:lang w:val="en-US"/>
        </w:rPr>
      </w:pPr>
      <w:r w:rsidRPr="00A644C3">
        <w:rPr>
          <w:rFonts w:ascii="Arial" w:hAnsi="Arial" w:cs="Arial"/>
          <w:color w:val="000000"/>
          <w:sz w:val="22"/>
          <w:lang w:val="en-US"/>
        </w:rPr>
        <w:t xml:space="preserve">TPK (2003b).  </w:t>
      </w:r>
      <w:r w:rsidRPr="00A644C3">
        <w:rPr>
          <w:rFonts w:ascii="Arial" w:hAnsi="Arial" w:cs="Arial"/>
          <w:i/>
          <w:color w:val="000000"/>
          <w:sz w:val="22"/>
          <w:lang w:val="en-US"/>
        </w:rPr>
        <w:t>He Reo e Kōrerotia Ana, He Reo Ka Ora</w:t>
      </w:r>
      <w:r w:rsidRPr="00A644C3">
        <w:rPr>
          <w:rFonts w:ascii="Arial" w:hAnsi="Arial" w:cs="Arial"/>
          <w:color w:val="000000"/>
          <w:sz w:val="22"/>
          <w:lang w:val="en-US"/>
        </w:rPr>
        <w:t xml:space="preserve">.  Wellington: TPK. </w:t>
      </w:r>
    </w:p>
    <w:p w:rsidR="00550AB5" w:rsidRPr="00A644C3" w:rsidRDefault="00550AB5" w:rsidP="00550AB5">
      <w:pPr>
        <w:rPr>
          <w:rFonts w:ascii="Arial" w:hAnsi="Arial" w:cs="Arial"/>
          <w:color w:val="000000"/>
          <w:sz w:val="22"/>
          <w:lang w:val="en-US"/>
        </w:rPr>
      </w:pPr>
    </w:p>
    <w:p w:rsidR="00550AB5" w:rsidRPr="00A644C3" w:rsidRDefault="00550AB5" w:rsidP="00550AB5">
      <w:pPr>
        <w:ind w:left="720" w:hanging="720"/>
        <w:rPr>
          <w:rFonts w:ascii="Arial" w:hAnsi="Arial" w:cs="Arial"/>
          <w:color w:val="000000"/>
          <w:sz w:val="22"/>
          <w:lang w:val="en-US"/>
        </w:rPr>
      </w:pPr>
      <w:r w:rsidRPr="00A644C3">
        <w:rPr>
          <w:rFonts w:ascii="Arial" w:hAnsi="Arial" w:cs="Arial"/>
          <w:color w:val="000000"/>
          <w:sz w:val="22"/>
          <w:lang w:val="en-US"/>
        </w:rPr>
        <w:t xml:space="preserve">TPK (2003c).  </w:t>
      </w:r>
      <w:r w:rsidRPr="00A644C3">
        <w:rPr>
          <w:rFonts w:ascii="Arial" w:hAnsi="Arial" w:cs="Arial"/>
          <w:i/>
          <w:color w:val="000000"/>
          <w:sz w:val="22"/>
          <w:lang w:val="en-US"/>
        </w:rPr>
        <w:t>Te Rautaki Reo Māori - The Māori Language Strategy</w:t>
      </w:r>
      <w:r w:rsidRPr="00A644C3">
        <w:rPr>
          <w:rFonts w:ascii="Arial" w:hAnsi="Arial" w:cs="Arial"/>
          <w:color w:val="000000"/>
          <w:sz w:val="22"/>
          <w:lang w:val="en-US"/>
        </w:rPr>
        <w:t xml:space="preserve">.  Wellington: TPK. </w:t>
      </w:r>
    </w:p>
    <w:p w:rsidR="00550AB5" w:rsidRPr="00A644C3" w:rsidRDefault="00550AB5" w:rsidP="00550AB5">
      <w:pPr>
        <w:ind w:left="360"/>
        <w:rPr>
          <w:rFonts w:ascii="Arial" w:hAnsi="Arial" w:cs="Arial"/>
          <w:b/>
          <w:color w:val="000000"/>
          <w:sz w:val="22"/>
          <w:lang w:val="en-US"/>
        </w:rPr>
      </w:pPr>
    </w:p>
    <w:p w:rsidR="00550AB5" w:rsidRPr="00A644C3" w:rsidRDefault="00550AB5" w:rsidP="00550AB5">
      <w:pPr>
        <w:ind w:left="720" w:hanging="720"/>
        <w:rPr>
          <w:rFonts w:ascii="Arial" w:hAnsi="Arial" w:cs="Arial"/>
          <w:color w:val="000000"/>
          <w:sz w:val="22"/>
          <w:lang w:val="en-US"/>
        </w:rPr>
      </w:pPr>
      <w:r w:rsidRPr="00A644C3">
        <w:rPr>
          <w:rFonts w:ascii="Arial" w:hAnsi="Arial" w:cs="Arial"/>
          <w:color w:val="000000"/>
          <w:sz w:val="22"/>
          <w:lang w:val="en-US"/>
        </w:rPr>
        <w:t xml:space="preserve">TPK (2004a).  </w:t>
      </w:r>
      <w:r w:rsidRPr="00A644C3">
        <w:rPr>
          <w:rFonts w:ascii="Arial" w:hAnsi="Arial" w:cs="Arial"/>
          <w:i/>
          <w:color w:val="000000"/>
          <w:sz w:val="22"/>
          <w:lang w:val="en-US"/>
        </w:rPr>
        <w:t>Te Reo Māori i te Hāpori</w:t>
      </w:r>
      <w:r w:rsidRPr="00A644C3">
        <w:rPr>
          <w:rFonts w:ascii="Arial" w:hAnsi="Arial" w:cs="Arial"/>
          <w:color w:val="000000"/>
          <w:sz w:val="22"/>
          <w:lang w:val="en-US"/>
        </w:rPr>
        <w:t>.  Wellington: TPK.</w:t>
      </w:r>
    </w:p>
    <w:p w:rsidR="00550AB5" w:rsidRPr="00A644C3" w:rsidRDefault="00550AB5" w:rsidP="00550AB5">
      <w:pPr>
        <w:rPr>
          <w:rFonts w:ascii="Arial" w:hAnsi="Arial" w:cs="Arial"/>
          <w:color w:val="000000"/>
          <w:sz w:val="22"/>
          <w:lang w:val="en-US"/>
        </w:rPr>
      </w:pPr>
    </w:p>
    <w:p w:rsidR="00550AB5" w:rsidRPr="00A644C3" w:rsidRDefault="00550AB5" w:rsidP="00550AB5">
      <w:pPr>
        <w:ind w:left="720" w:hanging="720"/>
        <w:rPr>
          <w:rFonts w:ascii="Arial" w:hAnsi="Arial" w:cs="Arial"/>
          <w:color w:val="000000"/>
          <w:sz w:val="22"/>
          <w:lang w:val="en-NZ"/>
        </w:rPr>
      </w:pPr>
      <w:r w:rsidRPr="00A644C3">
        <w:rPr>
          <w:rFonts w:ascii="Arial" w:hAnsi="Arial" w:cs="Arial"/>
          <w:color w:val="000000"/>
          <w:sz w:val="22"/>
          <w:lang w:val="en-NZ"/>
        </w:rPr>
        <w:t xml:space="preserve">TPK </w:t>
      </w:r>
      <w:r>
        <w:rPr>
          <w:rFonts w:ascii="Arial" w:hAnsi="Arial" w:cs="Arial"/>
          <w:color w:val="000000"/>
          <w:sz w:val="22"/>
          <w:lang w:val="en-NZ"/>
        </w:rPr>
        <w:t>(</w:t>
      </w:r>
      <w:r w:rsidRPr="00A644C3">
        <w:rPr>
          <w:rFonts w:ascii="Arial" w:hAnsi="Arial" w:cs="Arial"/>
          <w:color w:val="000000"/>
          <w:sz w:val="22"/>
          <w:lang w:val="en-NZ"/>
        </w:rPr>
        <w:t>2004b</w:t>
      </w:r>
      <w:r>
        <w:rPr>
          <w:rFonts w:ascii="Arial" w:hAnsi="Arial" w:cs="Arial"/>
          <w:color w:val="000000"/>
          <w:sz w:val="22"/>
          <w:lang w:val="en-NZ"/>
        </w:rPr>
        <w:t>)</w:t>
      </w:r>
      <w:r w:rsidRPr="00A644C3">
        <w:rPr>
          <w:rFonts w:ascii="Arial" w:hAnsi="Arial" w:cs="Arial"/>
          <w:color w:val="000000"/>
          <w:sz w:val="22"/>
          <w:lang w:val="en-NZ"/>
        </w:rPr>
        <w:t>.  Budget bid for Māori Language Information Programme.  Wellington: TPK.</w:t>
      </w:r>
    </w:p>
    <w:p w:rsidR="00550AB5" w:rsidRPr="00A644C3" w:rsidRDefault="00550AB5" w:rsidP="00550AB5">
      <w:pPr>
        <w:ind w:left="720" w:hanging="720"/>
        <w:rPr>
          <w:rFonts w:ascii="Arial" w:hAnsi="Arial" w:cs="Arial"/>
          <w:sz w:val="22"/>
          <w:szCs w:val="22"/>
          <w:lang w:val="en-US"/>
        </w:rPr>
      </w:pPr>
    </w:p>
    <w:p w:rsidR="00550AB5" w:rsidRPr="00A644C3" w:rsidRDefault="00550AB5" w:rsidP="00550AB5">
      <w:pPr>
        <w:ind w:left="720" w:hanging="720"/>
        <w:rPr>
          <w:rFonts w:ascii="Arial" w:hAnsi="Arial" w:cs="Arial"/>
          <w:color w:val="000000"/>
          <w:sz w:val="22"/>
        </w:rPr>
      </w:pPr>
      <w:r w:rsidRPr="00A644C3">
        <w:rPr>
          <w:rFonts w:ascii="Arial" w:hAnsi="Arial" w:cs="Arial"/>
          <w:color w:val="000000"/>
          <w:sz w:val="22"/>
          <w:lang w:val="de-CH"/>
        </w:rPr>
        <w:lastRenderedPageBreak/>
        <w:t xml:space="preserve">TPK (2006).  </w:t>
      </w:r>
      <w:r w:rsidRPr="00A644C3">
        <w:rPr>
          <w:rFonts w:ascii="Arial" w:hAnsi="Arial" w:cs="Arial"/>
          <w:i/>
          <w:color w:val="000000"/>
          <w:sz w:val="22"/>
          <w:lang w:val="de-CH"/>
        </w:rPr>
        <w:t>Nga Waiaro atu ki te reo Māori</w:t>
      </w:r>
      <w:r w:rsidRPr="00A644C3">
        <w:rPr>
          <w:rFonts w:ascii="Arial" w:hAnsi="Arial" w:cs="Arial"/>
          <w:color w:val="000000"/>
          <w:sz w:val="22"/>
          <w:lang w:val="de-CH"/>
        </w:rPr>
        <w:t>.</w:t>
      </w:r>
      <w:r w:rsidRPr="00A644C3">
        <w:rPr>
          <w:rFonts w:ascii="Arial" w:hAnsi="Arial" w:cs="Arial"/>
          <w:i/>
          <w:color w:val="000000"/>
          <w:sz w:val="22"/>
          <w:lang w:val="de-CH"/>
        </w:rPr>
        <w:t xml:space="preserve">  </w:t>
      </w:r>
      <w:r w:rsidRPr="00A644C3">
        <w:rPr>
          <w:rFonts w:ascii="Arial" w:hAnsi="Arial" w:cs="Arial"/>
          <w:i/>
          <w:color w:val="000000"/>
          <w:sz w:val="22"/>
          <w:lang w:val="en-US"/>
        </w:rPr>
        <w:t>Attitudes towards the Māori Language.</w:t>
      </w:r>
      <w:r w:rsidRPr="00A644C3">
        <w:rPr>
          <w:rFonts w:ascii="Arial" w:hAnsi="Arial" w:cs="Arial"/>
          <w:color w:val="000000"/>
          <w:sz w:val="22"/>
          <w:lang w:val="en-US"/>
        </w:rPr>
        <w:t xml:space="preserve">  </w:t>
      </w:r>
      <w:r w:rsidRPr="00A644C3">
        <w:rPr>
          <w:rFonts w:ascii="Arial" w:hAnsi="Arial" w:cs="Arial"/>
          <w:color w:val="000000"/>
          <w:sz w:val="22"/>
        </w:rPr>
        <w:t>Wellington: TPK.</w:t>
      </w:r>
    </w:p>
    <w:p w:rsidR="00550AB5" w:rsidRPr="00A644C3" w:rsidRDefault="00550AB5" w:rsidP="00550AB5">
      <w:pPr>
        <w:ind w:left="720" w:hanging="720"/>
        <w:rPr>
          <w:rFonts w:ascii="Arial" w:hAnsi="Arial" w:cs="Arial"/>
          <w:sz w:val="22"/>
          <w:szCs w:val="22"/>
          <w:lang w:val="en-US"/>
        </w:rPr>
      </w:pPr>
    </w:p>
    <w:p w:rsidR="00550AB5" w:rsidRPr="00A644C3" w:rsidRDefault="00550AB5" w:rsidP="00550AB5">
      <w:pPr>
        <w:ind w:left="720" w:hanging="720"/>
        <w:rPr>
          <w:rFonts w:ascii="Arial" w:hAnsi="Arial" w:cs="Arial"/>
          <w:sz w:val="22"/>
          <w:szCs w:val="22"/>
          <w:lang w:val="en-US"/>
        </w:rPr>
      </w:pPr>
      <w:r w:rsidRPr="00A644C3">
        <w:rPr>
          <w:rFonts w:ascii="Arial" w:hAnsi="Arial" w:cs="Arial"/>
          <w:sz w:val="22"/>
          <w:szCs w:val="22"/>
          <w:lang w:val="en-US"/>
        </w:rPr>
        <w:t>TPK (2010).  Ng</w:t>
      </w:r>
      <w:r>
        <w:rPr>
          <w:rFonts w:ascii="Arial" w:hAnsi="Arial" w:cs="Arial"/>
          <w:sz w:val="22"/>
          <w:szCs w:val="22"/>
          <w:lang w:val="en-US"/>
        </w:rPr>
        <w:t>ā</w:t>
      </w:r>
      <w:r w:rsidRPr="00A644C3">
        <w:rPr>
          <w:rFonts w:ascii="Arial" w:hAnsi="Arial" w:cs="Arial"/>
          <w:sz w:val="22"/>
          <w:szCs w:val="22"/>
          <w:lang w:val="en-US"/>
        </w:rPr>
        <w:t xml:space="preserve"> Waiaro Atu Ki Te Reo Mäori.  Attitudes Toward the Mäori Language.  Wellington: TPK.</w:t>
      </w:r>
      <w:r>
        <w:rPr>
          <w:rFonts w:ascii="Arial" w:hAnsi="Arial" w:cs="Arial"/>
          <w:sz w:val="22"/>
          <w:szCs w:val="22"/>
          <w:lang w:val="en-US"/>
        </w:rPr>
        <w:t xml:space="preserve">  </w:t>
      </w:r>
    </w:p>
    <w:p w:rsidR="00550AB5" w:rsidRPr="00E63BBA" w:rsidRDefault="00550AB5" w:rsidP="00550AB5">
      <w:pPr>
        <w:ind w:left="720" w:hanging="720"/>
        <w:rPr>
          <w:rFonts w:ascii="Arial" w:hAnsi="Arial" w:cs="Arial"/>
          <w:sz w:val="22"/>
          <w:szCs w:val="22"/>
          <w:lang w:val="en-US"/>
        </w:rPr>
      </w:pPr>
    </w:p>
    <w:p w:rsidR="002A17B3" w:rsidRDefault="002A17B3"/>
    <w:sectPr w:rsidR="002A17B3" w:rsidSect="0077746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FF7" w:rsidRDefault="00470FF7" w:rsidP="00550AB5">
      <w:r>
        <w:separator/>
      </w:r>
    </w:p>
  </w:endnote>
  <w:endnote w:type="continuationSeparator" w:id="0">
    <w:p w:rsidR="00470FF7" w:rsidRDefault="00470FF7" w:rsidP="0055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2ED" w:rsidRPr="00900899" w:rsidRDefault="009F6E2D">
    <w:pPr>
      <w:pStyle w:val="Footer"/>
      <w:jc w:val="right"/>
      <w:rPr>
        <w:rFonts w:ascii="Arial" w:hAnsi="Arial" w:cs="Arial"/>
        <w:sz w:val="22"/>
        <w:szCs w:val="22"/>
      </w:rPr>
    </w:pPr>
    <w:r w:rsidRPr="00900899">
      <w:rPr>
        <w:rFonts w:ascii="Arial" w:hAnsi="Arial" w:cs="Arial"/>
        <w:sz w:val="22"/>
        <w:szCs w:val="22"/>
      </w:rPr>
      <w:fldChar w:fldCharType="begin"/>
    </w:r>
    <w:r w:rsidR="00955C9D" w:rsidRPr="00900899">
      <w:rPr>
        <w:rFonts w:ascii="Arial" w:hAnsi="Arial" w:cs="Arial"/>
        <w:sz w:val="22"/>
        <w:szCs w:val="22"/>
      </w:rPr>
      <w:instrText xml:space="preserve"> PAGE   \* MERGEFORMAT </w:instrText>
    </w:r>
    <w:r w:rsidRPr="00900899">
      <w:rPr>
        <w:rFonts w:ascii="Arial" w:hAnsi="Arial" w:cs="Arial"/>
        <w:sz w:val="22"/>
        <w:szCs w:val="22"/>
      </w:rPr>
      <w:fldChar w:fldCharType="separate"/>
    </w:r>
    <w:r w:rsidR="008F1A57">
      <w:rPr>
        <w:rFonts w:ascii="Arial" w:hAnsi="Arial" w:cs="Arial"/>
        <w:noProof/>
        <w:sz w:val="22"/>
        <w:szCs w:val="22"/>
      </w:rPr>
      <w:t>1</w:t>
    </w:r>
    <w:r w:rsidRPr="00900899">
      <w:rPr>
        <w:rFonts w:ascii="Arial" w:hAnsi="Arial" w:cs="Arial"/>
        <w:noProof/>
        <w:sz w:val="22"/>
        <w:szCs w:val="22"/>
      </w:rPr>
      <w:fldChar w:fldCharType="end"/>
    </w:r>
  </w:p>
  <w:p w:rsidR="001022ED" w:rsidRDefault="00470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FF7" w:rsidRDefault="00470FF7" w:rsidP="00550AB5">
      <w:r>
        <w:separator/>
      </w:r>
    </w:p>
  </w:footnote>
  <w:footnote w:type="continuationSeparator" w:id="0">
    <w:p w:rsidR="00470FF7" w:rsidRDefault="00470FF7" w:rsidP="00550AB5">
      <w:r>
        <w:continuationSeparator/>
      </w:r>
    </w:p>
  </w:footnote>
  <w:footnote w:id="1">
    <w:p w:rsidR="00550AB5" w:rsidRPr="00D35FFE" w:rsidRDefault="00550AB5" w:rsidP="00550AB5">
      <w:pPr>
        <w:pStyle w:val="FootnoteText"/>
      </w:pPr>
      <w:r w:rsidRPr="00D35FFE">
        <w:rPr>
          <w:rStyle w:val="FootnoteReference"/>
          <w:rFonts w:ascii="Arial" w:hAnsi="Arial" w:cs="Arial"/>
        </w:rPr>
        <w:footnoteRef/>
      </w:r>
      <w:r w:rsidRPr="00D35FFE">
        <w:rPr>
          <w:rFonts w:ascii="Arial" w:hAnsi="Arial" w:cs="Arial"/>
        </w:rPr>
        <w:t xml:space="preserve"> Elsewhere, I</w:t>
      </w:r>
      <w:r>
        <w:rPr>
          <w:rFonts w:ascii="Arial" w:hAnsi="Arial" w:cs="Arial"/>
        </w:rPr>
        <w:t xml:space="preserve"> refer to this form of language planning as ‘planning for tolerability’ (de Bres 2008a, 2008b).</w:t>
      </w:r>
      <w:r w:rsidRPr="00D35FFE">
        <w:rPr>
          <w:rFonts w:ascii="Arial" w:hAnsi="Arial" w:cs="Arial"/>
        </w:rPr>
        <w:t xml:space="preserve"> </w:t>
      </w:r>
      <w:r w:rsidRPr="00817787">
        <w:rPr>
          <w:rFonts w:ascii="Arial" w:hAnsi="Arial" w:cs="Arial"/>
          <w:color w:val="000000"/>
          <w:lang w:val="en-GB"/>
        </w:rPr>
        <w:t>This term is taken from Stephen May’s work on the ‘problem of tolerability’ (inherent majority language speaker opposition to the exercise of minority language rights), but in a language planning context I use it to refer more broadly to any language planning targeting the attitudes and behaviours of majority language speakers towards minority languages.</w:t>
      </w:r>
      <w:r>
        <w:rPr>
          <w:rFonts w:ascii="Arial" w:hAnsi="Arial" w:cs="Arial"/>
          <w:color w:val="000080"/>
          <w:lang w:val="en-GB"/>
        </w:rPr>
        <w:t xml:space="preserve">  </w:t>
      </w:r>
    </w:p>
  </w:footnote>
  <w:footnote w:id="2">
    <w:p w:rsidR="00550AB5" w:rsidRDefault="00550AB5" w:rsidP="00550AB5">
      <w:pPr>
        <w:rPr>
          <w:rFonts w:ascii="Arial" w:hAnsi="Arial" w:cs="Arial"/>
          <w:sz w:val="20"/>
          <w:szCs w:val="20"/>
          <w:lang w:val="en-US"/>
        </w:rPr>
      </w:pPr>
    </w:p>
    <w:p w:rsidR="00550AB5" w:rsidRPr="00900899" w:rsidRDefault="00550AB5" w:rsidP="00550AB5">
      <w:pPr>
        <w:rPr>
          <w:rFonts w:ascii="Arial" w:hAnsi="Arial" w:cs="Arial"/>
          <w:b/>
          <w:sz w:val="20"/>
          <w:szCs w:val="20"/>
          <w:lang w:val="en-US"/>
        </w:rPr>
      </w:pPr>
      <w:r w:rsidRPr="00900899">
        <w:rPr>
          <w:rStyle w:val="FootnoteReference"/>
          <w:rFonts w:ascii="Arial" w:hAnsi="Arial" w:cs="Arial"/>
          <w:sz w:val="20"/>
          <w:szCs w:val="20"/>
        </w:rPr>
        <w:footnoteRef/>
      </w:r>
      <w:r w:rsidRPr="00900899">
        <w:rPr>
          <w:rFonts w:ascii="Arial" w:hAnsi="Arial" w:cs="Arial"/>
          <w:sz w:val="20"/>
          <w:szCs w:val="20"/>
          <w:lang w:val="en-US"/>
        </w:rPr>
        <w:t xml:space="preserve"> This is not to sugge</w:t>
      </w:r>
      <w:r>
        <w:rPr>
          <w:rFonts w:ascii="Arial" w:hAnsi="Arial" w:cs="Arial"/>
          <w:sz w:val="20"/>
          <w:szCs w:val="20"/>
          <w:lang w:val="en-US"/>
        </w:rPr>
        <w:t>st that these government organis</w:t>
      </w:r>
      <w:r w:rsidRPr="00900899">
        <w:rPr>
          <w:rFonts w:ascii="Arial" w:hAnsi="Arial" w:cs="Arial"/>
          <w:sz w:val="20"/>
          <w:szCs w:val="20"/>
          <w:lang w:val="en-US"/>
        </w:rPr>
        <w:t xml:space="preserve">ations are the only groups involved in Māori language planning.  </w:t>
      </w:r>
      <w:r w:rsidRPr="00900899">
        <w:rPr>
          <w:rFonts w:ascii="Arial" w:hAnsi="Arial" w:cs="Arial"/>
          <w:color w:val="000000"/>
          <w:sz w:val="20"/>
          <w:szCs w:val="20"/>
          <w:lang w:val="en-NZ"/>
        </w:rPr>
        <w:t xml:space="preserve">Language planning occurs at all levels of society (see Ager </w:t>
      </w:r>
      <w:r w:rsidRPr="00900899">
        <w:rPr>
          <w:rFonts w:ascii="Arial" w:hAnsi="Arial" w:cs="Arial"/>
          <w:color w:val="000000"/>
          <w:sz w:val="20"/>
          <w:szCs w:val="20"/>
          <w:lang w:val="en-US"/>
        </w:rPr>
        <w:t>2003: 7)</w:t>
      </w:r>
      <w:r w:rsidRPr="00900899">
        <w:rPr>
          <w:rFonts w:ascii="Arial" w:hAnsi="Arial" w:cs="Arial"/>
          <w:color w:val="000000"/>
          <w:sz w:val="20"/>
          <w:szCs w:val="20"/>
          <w:lang w:val="en-NZ"/>
        </w:rPr>
        <w:t>.  There are non-government groups working in Māori language regeneration planning in New Zealand, and many iwi (Māori tribal group) organisations have highly active Māori language planning programmes, for example Ngāi Tahu, Ngāti Raukawa, Tūhoe and Ngāti Porou (see Spolsky 2003: 568).  For reasons of scope, this article focuses on government</w:t>
      </w:r>
      <w:r>
        <w:rPr>
          <w:rFonts w:ascii="Arial" w:hAnsi="Arial" w:cs="Arial"/>
          <w:color w:val="000000"/>
          <w:sz w:val="20"/>
          <w:szCs w:val="20"/>
          <w:lang w:val="en-NZ"/>
        </w:rPr>
        <w:t xml:space="preserve"> activity alone.  Nonetheless, the author</w:t>
      </w:r>
      <w:r w:rsidRPr="00900899">
        <w:rPr>
          <w:rFonts w:ascii="Arial" w:hAnsi="Arial" w:cs="Arial"/>
          <w:color w:val="000000"/>
          <w:sz w:val="20"/>
          <w:szCs w:val="20"/>
          <w:lang w:val="en-NZ"/>
        </w:rPr>
        <w:t xml:space="preserve"> hope</w:t>
      </w:r>
      <w:r>
        <w:rPr>
          <w:rFonts w:ascii="Arial" w:hAnsi="Arial" w:cs="Arial"/>
          <w:color w:val="000000"/>
          <w:sz w:val="20"/>
          <w:szCs w:val="20"/>
          <w:lang w:val="en-NZ"/>
        </w:rPr>
        <w:t>s</w:t>
      </w:r>
      <w:r w:rsidRPr="00900899">
        <w:rPr>
          <w:rFonts w:ascii="Arial" w:hAnsi="Arial" w:cs="Arial"/>
          <w:color w:val="000000"/>
          <w:sz w:val="20"/>
          <w:szCs w:val="20"/>
          <w:lang w:val="en-NZ"/>
        </w:rPr>
        <w:t xml:space="preserve"> that </w:t>
      </w:r>
      <w:r>
        <w:rPr>
          <w:rFonts w:ascii="Arial" w:hAnsi="Arial" w:cs="Arial"/>
          <w:color w:val="000000"/>
          <w:sz w:val="20"/>
          <w:szCs w:val="20"/>
          <w:lang w:val="en-NZ"/>
        </w:rPr>
        <w:t>the</w:t>
      </w:r>
      <w:r w:rsidRPr="00900899">
        <w:rPr>
          <w:rFonts w:ascii="Arial" w:hAnsi="Arial" w:cs="Arial"/>
          <w:color w:val="000000"/>
          <w:sz w:val="20"/>
          <w:szCs w:val="20"/>
          <w:lang w:val="en-NZ"/>
        </w:rPr>
        <w:t xml:space="preserve"> research will be of use to anyone working in Māori language regeneration planning.  </w:t>
      </w:r>
    </w:p>
    <w:p w:rsidR="00550AB5" w:rsidRPr="00900899" w:rsidRDefault="00550AB5" w:rsidP="00550AB5">
      <w:pPr>
        <w:pStyle w:val="FootnoteText"/>
        <w:rPr>
          <w:rFonts w:ascii="Arial" w:hAnsi="Arial" w:cs="Arial"/>
        </w:rPr>
      </w:pPr>
    </w:p>
  </w:footnote>
  <w:footnote w:id="3">
    <w:p w:rsidR="00550AB5" w:rsidRPr="00F0076C" w:rsidRDefault="00550AB5" w:rsidP="00550AB5">
      <w:pPr>
        <w:rPr>
          <w:lang w:val="en-US"/>
        </w:rPr>
      </w:pPr>
      <w:r>
        <w:rPr>
          <w:rStyle w:val="FootnoteReference"/>
        </w:rPr>
        <w:footnoteRef/>
      </w:r>
      <w:r w:rsidRPr="00F0076C">
        <w:rPr>
          <w:lang w:val="en-US"/>
        </w:rPr>
        <w:t xml:space="preserve"> </w:t>
      </w:r>
      <w:r w:rsidRPr="00F0076C">
        <w:rPr>
          <w:rFonts w:ascii="Arial" w:hAnsi="Arial" w:cs="Arial"/>
          <w:color w:val="000000"/>
          <w:sz w:val="20"/>
          <w:szCs w:val="20"/>
          <w:lang w:val="en-NZ" w:eastAsia="en-US"/>
        </w:rPr>
        <w:t>The 2006 census included the ethnic category of ‘New Zealander’ for the first time.  Th</w:t>
      </w:r>
      <w:r>
        <w:rPr>
          <w:rFonts w:ascii="Arial" w:hAnsi="Arial" w:cs="Arial"/>
          <w:color w:val="000000"/>
          <w:sz w:val="20"/>
          <w:szCs w:val="20"/>
          <w:lang w:val="en-NZ" w:eastAsia="en-US"/>
        </w:rPr>
        <w:t>e</w:t>
      </w:r>
      <w:r w:rsidRPr="00F0076C">
        <w:rPr>
          <w:rFonts w:ascii="Arial" w:hAnsi="Arial" w:cs="Arial"/>
          <w:color w:val="000000"/>
          <w:sz w:val="20"/>
          <w:szCs w:val="20"/>
          <w:lang w:val="en-NZ" w:eastAsia="en-US"/>
        </w:rPr>
        <w:t xml:space="preserve"> 11.2% of respondents who selected this category are likely to have included many who would previously have identified as New Zealand European.</w:t>
      </w:r>
    </w:p>
  </w:footnote>
  <w:footnote w:id="4">
    <w:p w:rsidR="00550AB5" w:rsidRDefault="00550AB5" w:rsidP="00550AB5">
      <w:pPr>
        <w:pStyle w:val="FootnoteText"/>
        <w:rPr>
          <w:rFonts w:ascii="Arial" w:hAnsi="Arial" w:cs="Arial"/>
          <w:color w:val="000000"/>
        </w:rPr>
      </w:pPr>
    </w:p>
    <w:p w:rsidR="00550AB5" w:rsidRPr="00900899" w:rsidRDefault="00550AB5" w:rsidP="00550AB5">
      <w:pPr>
        <w:pStyle w:val="FootnoteText"/>
        <w:rPr>
          <w:rFonts w:ascii="Arial" w:hAnsi="Arial" w:cs="Arial"/>
          <w:color w:val="000000"/>
        </w:rPr>
      </w:pPr>
      <w:r w:rsidRPr="00900899">
        <w:rPr>
          <w:rStyle w:val="FootnoteReference"/>
          <w:rFonts w:ascii="Arial" w:hAnsi="Arial" w:cs="Arial"/>
          <w:color w:val="000000"/>
        </w:rPr>
        <w:footnoteRef/>
      </w:r>
      <w:r w:rsidRPr="00573BFD">
        <w:rPr>
          <w:rFonts w:ascii="Arial" w:hAnsi="Arial" w:cs="Arial"/>
          <w:color w:val="000000"/>
        </w:rPr>
        <w:t xml:space="preserve"> M</w:t>
      </w:r>
      <w:r w:rsidRPr="00900899">
        <w:rPr>
          <w:rFonts w:ascii="Arial" w:hAnsi="Arial" w:cs="Arial"/>
          <w:color w:val="000000"/>
          <w:lang w:val="en-NZ"/>
        </w:rPr>
        <w:t xml:space="preserve">ajority language speakers have been defined differently in other minority language situations.  For instance, In Wales non-Welsh people are not a particular focus of minority language planning targeting majority language speakers.  The relevant target audience there tends to be non-speakers of Welsh generally, because people of Welsh ethnicity make up the large majority of people </w:t>
      </w:r>
      <w:r w:rsidR="0085766E">
        <w:rPr>
          <w:rFonts w:ascii="Arial" w:hAnsi="Arial" w:cs="Arial"/>
          <w:color w:val="000000"/>
          <w:lang w:val="en-NZ"/>
        </w:rPr>
        <w:t>living in Wales.  In Catalonia,</w:t>
      </w:r>
      <w:r w:rsidRPr="00900899">
        <w:rPr>
          <w:rFonts w:ascii="Arial" w:hAnsi="Arial" w:cs="Arial"/>
          <w:color w:val="000000"/>
          <w:lang w:val="en-NZ"/>
        </w:rPr>
        <w:t xml:space="preserve"> three distinct groups of majority language speakers</w:t>
      </w:r>
      <w:r>
        <w:rPr>
          <w:rFonts w:ascii="Arial" w:hAnsi="Arial" w:cs="Arial"/>
          <w:color w:val="000000"/>
          <w:lang w:val="en-NZ"/>
        </w:rPr>
        <w:t xml:space="preserve"> are</w:t>
      </w:r>
      <w:r w:rsidRPr="00900899">
        <w:rPr>
          <w:rFonts w:ascii="Arial" w:hAnsi="Arial" w:cs="Arial"/>
          <w:color w:val="000000"/>
          <w:lang w:val="en-NZ"/>
        </w:rPr>
        <w:t xml:space="preserve"> discernible at different stages of minority language planning (for a full discussion, see </w:t>
      </w:r>
      <w:r>
        <w:rPr>
          <w:rFonts w:ascii="Arial" w:hAnsi="Arial" w:cs="Arial"/>
          <w:color w:val="000000"/>
          <w:lang w:val="en-NZ"/>
        </w:rPr>
        <w:t>de Bres</w:t>
      </w:r>
      <w:r w:rsidR="0085766E">
        <w:rPr>
          <w:rFonts w:ascii="Arial" w:hAnsi="Arial" w:cs="Arial"/>
          <w:color w:val="000000"/>
          <w:lang w:val="en-NZ"/>
        </w:rPr>
        <w:t xml:space="preserve"> 2008a).  The</w:t>
      </w:r>
      <w:r w:rsidRPr="00900899">
        <w:rPr>
          <w:rFonts w:ascii="Arial" w:hAnsi="Arial" w:cs="Arial"/>
          <w:color w:val="000000"/>
          <w:lang w:val="en-NZ"/>
        </w:rPr>
        <w:t xml:space="preserve"> point here is that the minority-majority relationship is </w:t>
      </w:r>
      <w:r>
        <w:rPr>
          <w:rFonts w:ascii="Arial" w:hAnsi="Arial" w:cs="Arial"/>
          <w:color w:val="000000"/>
          <w:lang w:val="en-NZ"/>
        </w:rPr>
        <w:t>fubndamentally</w:t>
      </w:r>
      <w:r w:rsidRPr="00900899">
        <w:rPr>
          <w:rFonts w:ascii="Arial" w:hAnsi="Arial" w:cs="Arial"/>
          <w:color w:val="000000"/>
          <w:lang w:val="en-NZ"/>
        </w:rPr>
        <w:t xml:space="preserve"> about power relations between minority and majority groups (see May 2001: 195).  The ‘problem of tolerability’ expresses itself in different ways in different places because of contextual factors specific to each situation, relating primarily to how the majority-minority power relationship is defined.</w:t>
      </w:r>
    </w:p>
  </w:footnote>
  <w:footnote w:id="5">
    <w:p w:rsidR="00550AB5" w:rsidRDefault="00550AB5" w:rsidP="00550AB5">
      <w:pPr>
        <w:pStyle w:val="FootnoteText"/>
      </w:pPr>
    </w:p>
    <w:p w:rsidR="00550AB5" w:rsidRPr="00573BFD" w:rsidRDefault="00550AB5" w:rsidP="00550AB5">
      <w:pPr>
        <w:pStyle w:val="FootnoteText"/>
      </w:pPr>
      <w:r>
        <w:rPr>
          <w:rStyle w:val="FootnoteReference"/>
        </w:rPr>
        <w:footnoteRef/>
      </w:r>
      <w:r w:rsidRPr="00573BFD">
        <w:t xml:space="preserve"> </w:t>
      </w:r>
      <w:r w:rsidRPr="00573BFD">
        <w:rPr>
          <w:rFonts w:ascii="Arial" w:hAnsi="Arial" w:cs="Arial"/>
        </w:rPr>
        <w:t xml:space="preserve">MLC </w:t>
      </w:r>
      <w:r>
        <w:rPr>
          <w:rFonts w:ascii="Arial" w:hAnsi="Arial" w:cs="Arial"/>
        </w:rPr>
        <w:t>(</w:t>
      </w:r>
      <w:r w:rsidRPr="00573BFD">
        <w:rPr>
          <w:rFonts w:ascii="Arial" w:hAnsi="Arial" w:cs="Arial"/>
        </w:rPr>
        <w:t>1996) is discussed here as a TPK policy document as it was the first document in the development</w:t>
      </w:r>
      <w:r w:rsidR="00353C99">
        <w:rPr>
          <w:rFonts w:ascii="Arial" w:hAnsi="Arial" w:cs="Arial"/>
        </w:rPr>
        <w:t xml:space="preserve"> of the Māori Language Strategy, </w:t>
      </w:r>
      <w:r w:rsidRPr="00573BFD">
        <w:rPr>
          <w:rFonts w:ascii="Arial" w:hAnsi="Arial" w:cs="Arial"/>
        </w:rPr>
        <w:t>subsequently taken over by TPK.</w:t>
      </w:r>
    </w:p>
  </w:footnote>
  <w:footnote w:id="6">
    <w:p w:rsidR="00550AB5" w:rsidRPr="00900899" w:rsidRDefault="00550AB5" w:rsidP="00550AB5">
      <w:pPr>
        <w:rPr>
          <w:rFonts w:ascii="Arial" w:hAnsi="Arial" w:cs="Arial"/>
          <w:sz w:val="20"/>
          <w:szCs w:val="20"/>
          <w:lang w:val="en-NZ"/>
        </w:rPr>
      </w:pPr>
      <w:r w:rsidRPr="00900899">
        <w:rPr>
          <w:rStyle w:val="FootnoteReference"/>
          <w:rFonts w:ascii="Arial" w:hAnsi="Arial" w:cs="Arial"/>
          <w:sz w:val="20"/>
          <w:szCs w:val="20"/>
        </w:rPr>
        <w:footnoteRef/>
      </w:r>
      <w:r w:rsidRPr="00900899">
        <w:rPr>
          <w:rFonts w:ascii="Arial" w:hAnsi="Arial" w:cs="Arial"/>
          <w:sz w:val="20"/>
          <w:szCs w:val="20"/>
          <w:lang w:val="en-US"/>
        </w:rPr>
        <w:t xml:space="preserve"> Summary of events taken from an </w:t>
      </w:r>
      <w:r w:rsidRPr="00900899">
        <w:rPr>
          <w:rFonts w:ascii="Arial" w:hAnsi="Arial" w:cs="Arial"/>
          <w:sz w:val="20"/>
          <w:szCs w:val="20"/>
          <w:lang w:val="en-NZ"/>
        </w:rPr>
        <w:t>earlier draft of Chrisp (1997</w:t>
      </w:r>
      <w:r>
        <w:rPr>
          <w:rFonts w:ascii="Arial" w:hAnsi="Arial" w:cs="Arial"/>
          <w:sz w:val="20"/>
          <w:szCs w:val="20"/>
          <w:lang w:val="en-NZ"/>
        </w:rPr>
        <w:t>a</w:t>
      </w:r>
      <w:r w:rsidRPr="00900899">
        <w:rPr>
          <w:rFonts w:ascii="Arial" w:hAnsi="Arial" w:cs="Arial"/>
          <w:sz w:val="20"/>
          <w:szCs w:val="20"/>
          <w:lang w:val="en-NZ"/>
        </w:rPr>
        <w:t xml:space="preserve">), consulted </w:t>
      </w:r>
      <w:r w:rsidRPr="00900899">
        <w:rPr>
          <w:rFonts w:ascii="Arial" w:hAnsi="Arial" w:cs="Arial"/>
          <w:sz w:val="20"/>
          <w:szCs w:val="20"/>
          <w:lang w:val="en-US"/>
        </w:rPr>
        <w:t>during file search at the MLC in November 2005</w:t>
      </w:r>
      <w:r w:rsidRPr="00900899">
        <w:rPr>
          <w:rFonts w:ascii="Arial" w:hAnsi="Arial" w:cs="Arial"/>
          <w:sz w:val="20"/>
          <w:szCs w:val="20"/>
          <w:lang w:val="en-NZ"/>
        </w:rPr>
        <w:t xml:space="preserve">.  </w:t>
      </w:r>
    </w:p>
    <w:p w:rsidR="00550AB5" w:rsidRPr="00900899" w:rsidRDefault="00550AB5" w:rsidP="00550AB5">
      <w:pPr>
        <w:pStyle w:val="FootnoteText"/>
        <w:rPr>
          <w:rFonts w:ascii="Arial" w:hAnsi="Arial" w:cs="Arial"/>
          <w:lang w:val="en-NZ"/>
        </w:rPr>
      </w:pPr>
    </w:p>
  </w:footnote>
  <w:footnote w:id="7">
    <w:p w:rsidR="00550AB5" w:rsidRPr="00D04F0E" w:rsidRDefault="00550AB5" w:rsidP="00550AB5">
      <w:pPr>
        <w:pStyle w:val="FootnoteText"/>
      </w:pPr>
      <w:r>
        <w:rPr>
          <w:rStyle w:val="FootnoteReference"/>
        </w:rPr>
        <w:footnoteRef/>
      </w:r>
      <w:r>
        <w:t xml:space="preserve"> </w:t>
      </w:r>
      <w:r>
        <w:rPr>
          <w:rFonts w:ascii="Arial" w:hAnsi="Arial" w:cs="Arial"/>
        </w:rPr>
        <w:t xml:space="preserve">NZ Reo, NZ Pride website www.nzreo.org.nz, accessed March 2006 (since subsumed into Kōrero </w:t>
      </w:r>
      <w:r w:rsidRPr="00B3368F">
        <w:rPr>
          <w:rFonts w:ascii="Arial" w:hAnsi="Arial" w:cs="Arial"/>
          <w:lang w:val="en-NZ"/>
        </w:rPr>
        <w:t xml:space="preserve">Māori </w:t>
      </w:r>
      <w:r>
        <w:rPr>
          <w:rFonts w:ascii="Arial" w:hAnsi="Arial" w:cs="Arial"/>
          <w:lang w:val="en-NZ"/>
        </w:rPr>
        <w:t>website www.koreroMāori.co.nz)</w:t>
      </w:r>
    </w:p>
  </w:footnote>
  <w:footnote w:id="8">
    <w:p w:rsidR="00550AB5" w:rsidRDefault="00550AB5" w:rsidP="00550AB5">
      <w:pPr>
        <w:pStyle w:val="FootnoteText"/>
        <w:rPr>
          <w:rFonts w:ascii="Arial" w:hAnsi="Arial"/>
          <w:color w:val="000000"/>
          <w:szCs w:val="24"/>
        </w:rPr>
      </w:pPr>
      <w:r w:rsidRPr="00DB3985">
        <w:rPr>
          <w:rStyle w:val="FootnoteReference"/>
          <w:rFonts w:ascii="Arial" w:hAnsi="Arial"/>
        </w:rPr>
        <w:footnoteRef/>
      </w:r>
      <w:r w:rsidRPr="00DB3985">
        <w:rPr>
          <w:rFonts w:ascii="Arial" w:hAnsi="Arial"/>
        </w:rPr>
        <w:t xml:space="preserve"> </w:t>
      </w:r>
      <w:r w:rsidRPr="00DB3985">
        <w:rPr>
          <w:rFonts w:ascii="Arial" w:hAnsi="Arial"/>
          <w:color w:val="000000"/>
          <w:szCs w:val="24"/>
        </w:rPr>
        <w:t>TPK</w:t>
      </w:r>
      <w:r>
        <w:rPr>
          <w:rFonts w:ascii="Arial" w:hAnsi="Arial"/>
          <w:color w:val="000000"/>
          <w:szCs w:val="24"/>
        </w:rPr>
        <w:t xml:space="preserve">’s 2000 attitude survey, for example, </w:t>
      </w:r>
      <w:r w:rsidRPr="00DB3985">
        <w:rPr>
          <w:rFonts w:ascii="Arial" w:hAnsi="Arial"/>
          <w:color w:val="000000"/>
          <w:szCs w:val="24"/>
        </w:rPr>
        <w:t>states that the analysis in the report is based on twin assumptions that, in the immediate future: for Māori people, the objective is to learn and use Māori; and for non-Māori people, the objective is to create a positive disposition towards Māori people learning and using Māori (</w:t>
      </w:r>
      <w:r>
        <w:rPr>
          <w:rFonts w:ascii="Arial" w:hAnsi="Arial"/>
          <w:color w:val="000000"/>
          <w:szCs w:val="24"/>
        </w:rPr>
        <w:t xml:space="preserve">TPK </w:t>
      </w:r>
      <w:r w:rsidRPr="00DB3985">
        <w:rPr>
          <w:rFonts w:ascii="Arial" w:hAnsi="Arial"/>
          <w:color w:val="000000"/>
          <w:szCs w:val="24"/>
        </w:rPr>
        <w:t xml:space="preserve">2002: 12).  </w:t>
      </w:r>
    </w:p>
    <w:p w:rsidR="00550AB5" w:rsidRPr="00DB3985" w:rsidRDefault="00550AB5" w:rsidP="00550AB5">
      <w:pPr>
        <w:pStyle w:val="FootnoteText"/>
        <w:rPr>
          <w:rFonts w:ascii="Arial" w:hAnsi="Arial"/>
        </w:rPr>
      </w:pPr>
    </w:p>
  </w:footnote>
  <w:footnote w:id="9">
    <w:p w:rsidR="00550AB5" w:rsidRPr="00A972A1" w:rsidRDefault="00550AB5" w:rsidP="00550AB5">
      <w:pPr>
        <w:rPr>
          <w:rFonts w:cs="Calibri"/>
        </w:rPr>
      </w:pPr>
      <w:r>
        <w:rPr>
          <w:rStyle w:val="FootnoteReference"/>
        </w:rPr>
        <w:footnoteRef/>
      </w:r>
      <w:r>
        <w:t xml:space="preserve"> </w:t>
      </w:r>
      <w:r>
        <w:rPr>
          <w:rFonts w:ascii="Arial" w:hAnsi="Arial" w:cs="Arial"/>
          <w:sz w:val="20"/>
          <w:szCs w:val="20"/>
        </w:rPr>
        <w:t>This focus</w:t>
      </w:r>
      <w:r w:rsidRPr="00A972A1">
        <w:rPr>
          <w:rFonts w:ascii="Arial" w:hAnsi="Arial" w:cs="Arial"/>
          <w:sz w:val="20"/>
          <w:szCs w:val="20"/>
        </w:rPr>
        <w:t xml:space="preserve"> is also apparent in the review of the current </w:t>
      </w:r>
      <w:r>
        <w:rPr>
          <w:rFonts w:ascii="Arial" w:hAnsi="Arial" w:cs="Arial"/>
          <w:sz w:val="20"/>
          <w:szCs w:val="20"/>
        </w:rPr>
        <w:t>Māori</w:t>
      </w:r>
      <w:r w:rsidRPr="00A972A1">
        <w:rPr>
          <w:rFonts w:ascii="Arial" w:hAnsi="Arial" w:cs="Arial"/>
          <w:sz w:val="20"/>
          <w:szCs w:val="20"/>
        </w:rPr>
        <w:t xml:space="preserve"> Language Strategy released in 2011.  Undertaken by an independent panel </w:t>
      </w:r>
      <w:r>
        <w:rPr>
          <w:rFonts w:ascii="Arial" w:hAnsi="Arial" w:cs="Arial"/>
          <w:sz w:val="20"/>
          <w:szCs w:val="20"/>
        </w:rPr>
        <w:t>established by</w:t>
      </w:r>
      <w:r w:rsidRPr="00A972A1">
        <w:rPr>
          <w:rFonts w:ascii="Arial" w:hAnsi="Arial" w:cs="Arial"/>
          <w:sz w:val="20"/>
          <w:szCs w:val="20"/>
        </w:rPr>
        <w:t xml:space="preserve"> the Minister of </w:t>
      </w:r>
      <w:r>
        <w:rPr>
          <w:rFonts w:ascii="Arial" w:hAnsi="Arial" w:cs="Arial"/>
          <w:sz w:val="20"/>
          <w:szCs w:val="20"/>
        </w:rPr>
        <w:t>Māori</w:t>
      </w:r>
      <w:r w:rsidRPr="00A972A1">
        <w:rPr>
          <w:rFonts w:ascii="Arial" w:hAnsi="Arial" w:cs="Arial"/>
          <w:sz w:val="20"/>
          <w:szCs w:val="20"/>
        </w:rPr>
        <w:t xml:space="preserve"> Affairs, </w:t>
      </w:r>
      <w:r w:rsidRPr="00A972A1">
        <w:rPr>
          <w:rFonts w:ascii="Arial" w:hAnsi="Arial" w:cs="Arial"/>
          <w:i/>
          <w:sz w:val="20"/>
          <w:szCs w:val="20"/>
        </w:rPr>
        <w:t>Te Reo Mauriora</w:t>
      </w:r>
      <w:r w:rsidRPr="00A972A1">
        <w:rPr>
          <w:rFonts w:ascii="Arial" w:hAnsi="Arial" w:cs="Arial"/>
          <w:sz w:val="20"/>
          <w:szCs w:val="20"/>
        </w:rPr>
        <w:t xml:space="preserve"> (Independent panel 2011) states as one of its two main desired outcomes the reestablishment of the </w:t>
      </w:r>
      <w:r>
        <w:rPr>
          <w:rFonts w:ascii="Arial" w:hAnsi="Arial" w:cs="Arial"/>
          <w:sz w:val="20"/>
          <w:szCs w:val="20"/>
        </w:rPr>
        <w:t>Māori</w:t>
      </w:r>
      <w:r w:rsidRPr="00A972A1">
        <w:rPr>
          <w:rFonts w:ascii="Arial" w:hAnsi="Arial" w:cs="Arial"/>
          <w:sz w:val="20"/>
          <w:szCs w:val="20"/>
        </w:rPr>
        <w:t xml:space="preserve"> language in </w:t>
      </w:r>
      <w:r>
        <w:rPr>
          <w:rFonts w:ascii="Arial" w:hAnsi="Arial" w:cs="Arial"/>
          <w:sz w:val="20"/>
          <w:szCs w:val="20"/>
        </w:rPr>
        <w:t>Māori</w:t>
      </w:r>
      <w:r w:rsidRPr="00A972A1">
        <w:rPr>
          <w:rFonts w:ascii="Arial" w:hAnsi="Arial" w:cs="Arial"/>
          <w:sz w:val="20"/>
          <w:szCs w:val="20"/>
        </w:rPr>
        <w:t xml:space="preserve"> homes (2011: 5) and makes explicit reference to the theories of Joshua Fishman  (2011: 7, 15).  Although the document refer</w:t>
      </w:r>
      <w:r>
        <w:rPr>
          <w:rFonts w:ascii="Arial" w:hAnsi="Arial" w:cs="Arial"/>
          <w:sz w:val="20"/>
          <w:szCs w:val="20"/>
        </w:rPr>
        <w:t>s</w:t>
      </w:r>
      <w:r w:rsidRPr="00A972A1">
        <w:rPr>
          <w:rFonts w:ascii="Arial" w:hAnsi="Arial" w:cs="Arial"/>
          <w:sz w:val="20"/>
          <w:szCs w:val="20"/>
        </w:rPr>
        <w:t xml:space="preserve"> to the importance of raising the ‘status’ of the </w:t>
      </w:r>
      <w:r>
        <w:rPr>
          <w:rFonts w:ascii="Arial" w:hAnsi="Arial" w:cs="Arial"/>
          <w:sz w:val="20"/>
          <w:szCs w:val="20"/>
        </w:rPr>
        <w:t>Māori</w:t>
      </w:r>
      <w:r w:rsidRPr="00A972A1">
        <w:rPr>
          <w:rFonts w:ascii="Arial" w:hAnsi="Arial" w:cs="Arial"/>
          <w:sz w:val="20"/>
          <w:szCs w:val="20"/>
        </w:rPr>
        <w:t xml:space="preserve"> language (2011: 11) and to the attitudes of ‘New Zealand’ (2011: 23-25), the role of non-</w:t>
      </w:r>
      <w:r>
        <w:rPr>
          <w:rFonts w:ascii="Arial" w:hAnsi="Arial" w:cs="Arial"/>
          <w:sz w:val="20"/>
          <w:szCs w:val="20"/>
        </w:rPr>
        <w:t>Māori</w:t>
      </w:r>
      <w:r w:rsidRPr="00A972A1">
        <w:rPr>
          <w:rFonts w:ascii="Arial" w:hAnsi="Arial" w:cs="Arial"/>
          <w:sz w:val="20"/>
          <w:szCs w:val="20"/>
        </w:rPr>
        <w:t xml:space="preserve"> New Zealanders (as opposed to government) </w:t>
      </w:r>
      <w:r>
        <w:rPr>
          <w:rFonts w:ascii="Arial" w:hAnsi="Arial" w:cs="Arial"/>
          <w:sz w:val="20"/>
          <w:szCs w:val="20"/>
        </w:rPr>
        <w:t xml:space="preserve">is not </w:t>
      </w:r>
      <w:r w:rsidRPr="00A972A1">
        <w:rPr>
          <w:rFonts w:ascii="Arial" w:hAnsi="Arial" w:cs="Arial"/>
          <w:sz w:val="20"/>
          <w:szCs w:val="20"/>
        </w:rPr>
        <w:t xml:space="preserve">discussed, </w:t>
      </w:r>
      <w:r>
        <w:rPr>
          <w:rFonts w:ascii="Arial" w:hAnsi="Arial" w:cs="Arial"/>
          <w:sz w:val="20"/>
          <w:szCs w:val="20"/>
        </w:rPr>
        <w:t>and</w:t>
      </w:r>
      <w:r w:rsidRPr="00A972A1">
        <w:rPr>
          <w:rFonts w:ascii="Arial" w:hAnsi="Arial" w:cs="Arial"/>
          <w:sz w:val="20"/>
          <w:szCs w:val="20"/>
        </w:rPr>
        <w:t xml:space="preserve"> </w:t>
      </w:r>
      <w:r>
        <w:rPr>
          <w:rFonts w:ascii="Arial" w:hAnsi="Arial" w:cs="Arial"/>
          <w:sz w:val="20"/>
          <w:szCs w:val="20"/>
        </w:rPr>
        <w:t xml:space="preserve"> no </w:t>
      </w:r>
      <w:r w:rsidRPr="00A972A1">
        <w:rPr>
          <w:rFonts w:ascii="Arial" w:hAnsi="Arial" w:cs="Arial"/>
          <w:sz w:val="20"/>
          <w:szCs w:val="20"/>
        </w:rPr>
        <w:t>policy outcomes in relation to non-</w:t>
      </w:r>
      <w:r>
        <w:rPr>
          <w:rFonts w:ascii="Arial" w:hAnsi="Arial" w:cs="Arial"/>
          <w:sz w:val="20"/>
          <w:szCs w:val="20"/>
        </w:rPr>
        <w:t>Māori are</w:t>
      </w:r>
      <w:r w:rsidRPr="00A972A1">
        <w:rPr>
          <w:rFonts w:ascii="Arial" w:hAnsi="Arial" w:cs="Arial"/>
          <w:sz w:val="20"/>
          <w:szCs w:val="20"/>
        </w:rPr>
        <w:t xml:space="preserve"> specified.</w:t>
      </w:r>
    </w:p>
    <w:p w:rsidR="00550AB5" w:rsidRPr="009550A5" w:rsidRDefault="00550AB5" w:rsidP="00550AB5">
      <w:pPr>
        <w:pStyle w:val="ListParagraph"/>
        <w:spacing w:after="0" w:line="240" w:lineRule="auto"/>
        <w:ind w:left="0"/>
        <w:rPr>
          <w:rFonts w:ascii="Arial" w:hAnsi="Arial" w:cs="Arial"/>
          <w:sz w:val="20"/>
          <w:szCs w:val="20"/>
        </w:rPr>
      </w:pPr>
    </w:p>
    <w:p w:rsidR="00550AB5" w:rsidRPr="009550A5" w:rsidRDefault="00550AB5" w:rsidP="00550AB5">
      <w:pPr>
        <w:pStyle w:val="FootnoteText"/>
        <w:rPr>
          <w:lang w:val="lb-LU"/>
        </w:rPr>
      </w:pPr>
    </w:p>
  </w:footnote>
  <w:footnote w:id="10">
    <w:p w:rsidR="00550AB5" w:rsidRPr="00063EBF" w:rsidRDefault="00550AB5" w:rsidP="00550AB5">
      <w:pPr>
        <w:pStyle w:val="FootnoteText"/>
        <w:rPr>
          <w:rFonts w:ascii="Arial" w:hAnsi="Arial" w:cs="Arial"/>
        </w:rPr>
      </w:pPr>
    </w:p>
    <w:p w:rsidR="00550AB5" w:rsidRPr="00845077" w:rsidRDefault="00550AB5" w:rsidP="00550AB5">
      <w:pPr>
        <w:pStyle w:val="FootnoteText"/>
        <w:rPr>
          <w:rFonts w:ascii="Arial" w:hAnsi="Arial" w:cs="Arial"/>
          <w:color w:val="000000"/>
        </w:rPr>
      </w:pPr>
      <w:r w:rsidRPr="00677D76">
        <w:rPr>
          <w:rStyle w:val="FootnoteReference"/>
          <w:rFonts w:ascii="Arial" w:hAnsi="Arial" w:cs="Arial"/>
        </w:rPr>
        <w:footnoteRef/>
      </w:r>
      <w:r w:rsidRPr="00845077">
        <w:rPr>
          <w:rFonts w:ascii="Arial" w:hAnsi="Arial" w:cs="Arial"/>
        </w:rPr>
        <w:t xml:space="preserve"> These categories were </w:t>
      </w:r>
      <w:r w:rsidRPr="00845077">
        <w:rPr>
          <w:rFonts w:ascii="Arial" w:hAnsi="Arial" w:cs="Arial"/>
          <w:color w:val="000000"/>
        </w:rPr>
        <w:t>based on those developed by Te Puni Kōkiri (2002).</w:t>
      </w:r>
    </w:p>
    <w:p w:rsidR="00550AB5" w:rsidRPr="00845077" w:rsidRDefault="00550AB5" w:rsidP="00550AB5">
      <w:pPr>
        <w:pStyle w:val="FootnoteText"/>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F74EF"/>
    <w:multiLevelType w:val="hybridMultilevel"/>
    <w:tmpl w:val="E332B476"/>
    <w:lvl w:ilvl="0" w:tplc="C364886C">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8842F1"/>
    <w:multiLevelType w:val="hybridMultilevel"/>
    <w:tmpl w:val="D8B06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A82EFC"/>
    <w:multiLevelType w:val="multilevel"/>
    <w:tmpl w:val="0D469AB0"/>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b/>
        <w:color w:val="auto"/>
        <w:sz w:val="22"/>
      </w:rPr>
    </w:lvl>
    <w:lvl w:ilvl="2">
      <w:start w:val="1"/>
      <w:numFmt w:val="decimal"/>
      <w:isLgl/>
      <w:lvlText w:val="%1.%2.%3"/>
      <w:lvlJc w:val="left"/>
      <w:pPr>
        <w:ind w:left="1080" w:hanging="720"/>
      </w:pPr>
      <w:rPr>
        <w:rFonts w:hint="default"/>
        <w:b w:val="0"/>
        <w:color w:val="00B0F0"/>
        <w:sz w:val="22"/>
      </w:rPr>
    </w:lvl>
    <w:lvl w:ilvl="3">
      <w:start w:val="1"/>
      <w:numFmt w:val="decimal"/>
      <w:isLgl/>
      <w:lvlText w:val="%1.%2.%3.%4"/>
      <w:lvlJc w:val="left"/>
      <w:pPr>
        <w:ind w:left="1080" w:hanging="720"/>
      </w:pPr>
      <w:rPr>
        <w:rFonts w:hint="default"/>
        <w:b w:val="0"/>
        <w:color w:val="00B0F0"/>
        <w:sz w:val="22"/>
      </w:rPr>
    </w:lvl>
    <w:lvl w:ilvl="4">
      <w:start w:val="1"/>
      <w:numFmt w:val="decimal"/>
      <w:isLgl/>
      <w:lvlText w:val="%1.%2.%3.%4.%5"/>
      <w:lvlJc w:val="left"/>
      <w:pPr>
        <w:ind w:left="1440" w:hanging="1080"/>
      </w:pPr>
      <w:rPr>
        <w:rFonts w:hint="default"/>
        <w:b w:val="0"/>
        <w:color w:val="00B0F0"/>
        <w:sz w:val="22"/>
      </w:rPr>
    </w:lvl>
    <w:lvl w:ilvl="5">
      <w:start w:val="1"/>
      <w:numFmt w:val="decimal"/>
      <w:isLgl/>
      <w:lvlText w:val="%1.%2.%3.%4.%5.%6"/>
      <w:lvlJc w:val="left"/>
      <w:pPr>
        <w:ind w:left="1440" w:hanging="1080"/>
      </w:pPr>
      <w:rPr>
        <w:rFonts w:hint="default"/>
        <w:b w:val="0"/>
        <w:color w:val="00B0F0"/>
        <w:sz w:val="22"/>
      </w:rPr>
    </w:lvl>
    <w:lvl w:ilvl="6">
      <w:start w:val="1"/>
      <w:numFmt w:val="decimal"/>
      <w:isLgl/>
      <w:lvlText w:val="%1.%2.%3.%4.%5.%6.%7"/>
      <w:lvlJc w:val="left"/>
      <w:pPr>
        <w:ind w:left="1800" w:hanging="1440"/>
      </w:pPr>
      <w:rPr>
        <w:rFonts w:hint="default"/>
        <w:b w:val="0"/>
        <w:color w:val="00B0F0"/>
        <w:sz w:val="22"/>
      </w:rPr>
    </w:lvl>
    <w:lvl w:ilvl="7">
      <w:start w:val="1"/>
      <w:numFmt w:val="decimal"/>
      <w:isLgl/>
      <w:lvlText w:val="%1.%2.%3.%4.%5.%6.%7.%8"/>
      <w:lvlJc w:val="left"/>
      <w:pPr>
        <w:ind w:left="1800" w:hanging="1440"/>
      </w:pPr>
      <w:rPr>
        <w:rFonts w:hint="default"/>
        <w:b w:val="0"/>
        <w:color w:val="00B0F0"/>
        <w:sz w:val="22"/>
      </w:rPr>
    </w:lvl>
    <w:lvl w:ilvl="8">
      <w:start w:val="1"/>
      <w:numFmt w:val="decimal"/>
      <w:isLgl/>
      <w:lvlText w:val="%1.%2.%3.%4.%5.%6.%7.%8.%9"/>
      <w:lvlJc w:val="left"/>
      <w:pPr>
        <w:ind w:left="2160" w:hanging="1800"/>
      </w:pPr>
      <w:rPr>
        <w:rFonts w:hint="default"/>
        <w:b w:val="0"/>
        <w:color w:val="00B0F0"/>
        <w:sz w:val="22"/>
      </w:rPr>
    </w:lvl>
  </w:abstractNum>
  <w:abstractNum w:abstractNumId="3">
    <w:nsid w:val="28B61614"/>
    <w:multiLevelType w:val="hybridMultilevel"/>
    <w:tmpl w:val="8438E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750DC8"/>
    <w:multiLevelType w:val="hybridMultilevel"/>
    <w:tmpl w:val="962C86D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2B1E5F52"/>
    <w:multiLevelType w:val="hybridMultilevel"/>
    <w:tmpl w:val="2264DCF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3249686B"/>
    <w:multiLevelType w:val="hybridMultilevel"/>
    <w:tmpl w:val="25685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9F469E"/>
    <w:multiLevelType w:val="hybridMultilevel"/>
    <w:tmpl w:val="AFDC188E"/>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8">
    <w:nsid w:val="47845F6F"/>
    <w:multiLevelType w:val="hybridMultilevel"/>
    <w:tmpl w:val="FFB09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605BDA"/>
    <w:multiLevelType w:val="multilevel"/>
    <w:tmpl w:val="0D469AB0"/>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b/>
        <w:color w:val="auto"/>
        <w:sz w:val="22"/>
      </w:rPr>
    </w:lvl>
    <w:lvl w:ilvl="2">
      <w:start w:val="1"/>
      <w:numFmt w:val="decimal"/>
      <w:isLgl/>
      <w:lvlText w:val="%1.%2.%3"/>
      <w:lvlJc w:val="left"/>
      <w:pPr>
        <w:ind w:left="1080" w:hanging="720"/>
      </w:pPr>
      <w:rPr>
        <w:rFonts w:hint="default"/>
        <w:b w:val="0"/>
        <w:color w:val="00B0F0"/>
        <w:sz w:val="22"/>
      </w:rPr>
    </w:lvl>
    <w:lvl w:ilvl="3">
      <w:start w:val="1"/>
      <w:numFmt w:val="decimal"/>
      <w:isLgl/>
      <w:lvlText w:val="%1.%2.%3.%4"/>
      <w:lvlJc w:val="left"/>
      <w:pPr>
        <w:ind w:left="1080" w:hanging="720"/>
      </w:pPr>
      <w:rPr>
        <w:rFonts w:hint="default"/>
        <w:b w:val="0"/>
        <w:color w:val="00B0F0"/>
        <w:sz w:val="22"/>
      </w:rPr>
    </w:lvl>
    <w:lvl w:ilvl="4">
      <w:start w:val="1"/>
      <w:numFmt w:val="decimal"/>
      <w:isLgl/>
      <w:lvlText w:val="%1.%2.%3.%4.%5"/>
      <w:lvlJc w:val="left"/>
      <w:pPr>
        <w:ind w:left="1440" w:hanging="1080"/>
      </w:pPr>
      <w:rPr>
        <w:rFonts w:hint="default"/>
        <w:b w:val="0"/>
        <w:color w:val="00B0F0"/>
        <w:sz w:val="22"/>
      </w:rPr>
    </w:lvl>
    <w:lvl w:ilvl="5">
      <w:start w:val="1"/>
      <w:numFmt w:val="decimal"/>
      <w:isLgl/>
      <w:lvlText w:val="%1.%2.%3.%4.%5.%6"/>
      <w:lvlJc w:val="left"/>
      <w:pPr>
        <w:ind w:left="1440" w:hanging="1080"/>
      </w:pPr>
      <w:rPr>
        <w:rFonts w:hint="default"/>
        <w:b w:val="0"/>
        <w:color w:val="00B0F0"/>
        <w:sz w:val="22"/>
      </w:rPr>
    </w:lvl>
    <w:lvl w:ilvl="6">
      <w:start w:val="1"/>
      <w:numFmt w:val="decimal"/>
      <w:isLgl/>
      <w:lvlText w:val="%1.%2.%3.%4.%5.%6.%7"/>
      <w:lvlJc w:val="left"/>
      <w:pPr>
        <w:ind w:left="1800" w:hanging="1440"/>
      </w:pPr>
      <w:rPr>
        <w:rFonts w:hint="default"/>
        <w:b w:val="0"/>
        <w:color w:val="00B0F0"/>
        <w:sz w:val="22"/>
      </w:rPr>
    </w:lvl>
    <w:lvl w:ilvl="7">
      <w:start w:val="1"/>
      <w:numFmt w:val="decimal"/>
      <w:isLgl/>
      <w:lvlText w:val="%1.%2.%3.%4.%5.%6.%7.%8"/>
      <w:lvlJc w:val="left"/>
      <w:pPr>
        <w:ind w:left="1800" w:hanging="1440"/>
      </w:pPr>
      <w:rPr>
        <w:rFonts w:hint="default"/>
        <w:b w:val="0"/>
        <w:color w:val="00B0F0"/>
        <w:sz w:val="22"/>
      </w:rPr>
    </w:lvl>
    <w:lvl w:ilvl="8">
      <w:start w:val="1"/>
      <w:numFmt w:val="decimal"/>
      <w:isLgl/>
      <w:lvlText w:val="%1.%2.%3.%4.%5.%6.%7.%8.%9"/>
      <w:lvlJc w:val="left"/>
      <w:pPr>
        <w:ind w:left="2160" w:hanging="1800"/>
      </w:pPr>
      <w:rPr>
        <w:rFonts w:hint="default"/>
        <w:b w:val="0"/>
        <w:color w:val="00B0F0"/>
        <w:sz w:val="22"/>
      </w:rPr>
    </w:lvl>
  </w:abstractNum>
  <w:abstractNum w:abstractNumId="10">
    <w:nsid w:val="61060142"/>
    <w:multiLevelType w:val="multilevel"/>
    <w:tmpl w:val="0D469AB0"/>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b/>
        <w:color w:val="auto"/>
        <w:sz w:val="22"/>
      </w:rPr>
    </w:lvl>
    <w:lvl w:ilvl="2">
      <w:start w:val="1"/>
      <w:numFmt w:val="decimal"/>
      <w:isLgl/>
      <w:lvlText w:val="%1.%2.%3"/>
      <w:lvlJc w:val="left"/>
      <w:pPr>
        <w:ind w:left="1080" w:hanging="720"/>
      </w:pPr>
      <w:rPr>
        <w:rFonts w:hint="default"/>
        <w:b w:val="0"/>
        <w:color w:val="00B0F0"/>
        <w:sz w:val="22"/>
      </w:rPr>
    </w:lvl>
    <w:lvl w:ilvl="3">
      <w:start w:val="1"/>
      <w:numFmt w:val="decimal"/>
      <w:isLgl/>
      <w:lvlText w:val="%1.%2.%3.%4"/>
      <w:lvlJc w:val="left"/>
      <w:pPr>
        <w:ind w:left="1080" w:hanging="720"/>
      </w:pPr>
      <w:rPr>
        <w:rFonts w:hint="default"/>
        <w:b w:val="0"/>
        <w:color w:val="00B0F0"/>
        <w:sz w:val="22"/>
      </w:rPr>
    </w:lvl>
    <w:lvl w:ilvl="4">
      <w:start w:val="1"/>
      <w:numFmt w:val="decimal"/>
      <w:isLgl/>
      <w:lvlText w:val="%1.%2.%3.%4.%5"/>
      <w:lvlJc w:val="left"/>
      <w:pPr>
        <w:ind w:left="1440" w:hanging="1080"/>
      </w:pPr>
      <w:rPr>
        <w:rFonts w:hint="default"/>
        <w:b w:val="0"/>
        <w:color w:val="00B0F0"/>
        <w:sz w:val="22"/>
      </w:rPr>
    </w:lvl>
    <w:lvl w:ilvl="5">
      <w:start w:val="1"/>
      <w:numFmt w:val="decimal"/>
      <w:isLgl/>
      <w:lvlText w:val="%1.%2.%3.%4.%5.%6"/>
      <w:lvlJc w:val="left"/>
      <w:pPr>
        <w:ind w:left="1440" w:hanging="1080"/>
      </w:pPr>
      <w:rPr>
        <w:rFonts w:hint="default"/>
        <w:b w:val="0"/>
        <w:color w:val="00B0F0"/>
        <w:sz w:val="22"/>
      </w:rPr>
    </w:lvl>
    <w:lvl w:ilvl="6">
      <w:start w:val="1"/>
      <w:numFmt w:val="decimal"/>
      <w:isLgl/>
      <w:lvlText w:val="%1.%2.%3.%4.%5.%6.%7"/>
      <w:lvlJc w:val="left"/>
      <w:pPr>
        <w:ind w:left="1800" w:hanging="1440"/>
      </w:pPr>
      <w:rPr>
        <w:rFonts w:hint="default"/>
        <w:b w:val="0"/>
        <w:color w:val="00B0F0"/>
        <w:sz w:val="22"/>
      </w:rPr>
    </w:lvl>
    <w:lvl w:ilvl="7">
      <w:start w:val="1"/>
      <w:numFmt w:val="decimal"/>
      <w:isLgl/>
      <w:lvlText w:val="%1.%2.%3.%4.%5.%6.%7.%8"/>
      <w:lvlJc w:val="left"/>
      <w:pPr>
        <w:ind w:left="1800" w:hanging="1440"/>
      </w:pPr>
      <w:rPr>
        <w:rFonts w:hint="default"/>
        <w:b w:val="0"/>
        <w:color w:val="00B0F0"/>
        <w:sz w:val="22"/>
      </w:rPr>
    </w:lvl>
    <w:lvl w:ilvl="8">
      <w:start w:val="1"/>
      <w:numFmt w:val="decimal"/>
      <w:isLgl/>
      <w:lvlText w:val="%1.%2.%3.%4.%5.%6.%7.%8.%9"/>
      <w:lvlJc w:val="left"/>
      <w:pPr>
        <w:ind w:left="2160" w:hanging="1800"/>
      </w:pPr>
      <w:rPr>
        <w:rFonts w:hint="default"/>
        <w:b w:val="0"/>
        <w:color w:val="00B0F0"/>
        <w:sz w:val="22"/>
      </w:rPr>
    </w:lvl>
  </w:abstractNum>
  <w:num w:numId="1">
    <w:abstractNumId w:val="10"/>
  </w:num>
  <w:num w:numId="2">
    <w:abstractNumId w:val="4"/>
  </w:num>
  <w:num w:numId="3">
    <w:abstractNumId w:val="2"/>
  </w:num>
  <w:num w:numId="4">
    <w:abstractNumId w:val="3"/>
  </w:num>
  <w:num w:numId="5">
    <w:abstractNumId w:val="0"/>
  </w:num>
  <w:num w:numId="6">
    <w:abstractNumId w:val="9"/>
  </w:num>
  <w:num w:numId="7">
    <w:abstractNumId w:val="1"/>
  </w:num>
  <w:num w:numId="8">
    <w:abstractNumId w:val="5"/>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B5"/>
    <w:rsid w:val="00046CF4"/>
    <w:rsid w:val="00136C7E"/>
    <w:rsid w:val="002A17B3"/>
    <w:rsid w:val="00353C99"/>
    <w:rsid w:val="00367FEF"/>
    <w:rsid w:val="00371271"/>
    <w:rsid w:val="00447052"/>
    <w:rsid w:val="00470FF7"/>
    <w:rsid w:val="00523939"/>
    <w:rsid w:val="00550AB5"/>
    <w:rsid w:val="00705AD6"/>
    <w:rsid w:val="00750915"/>
    <w:rsid w:val="00754DEC"/>
    <w:rsid w:val="0085766E"/>
    <w:rsid w:val="008F1A57"/>
    <w:rsid w:val="00953A54"/>
    <w:rsid w:val="00955C9D"/>
    <w:rsid w:val="009F6E2D"/>
    <w:rsid w:val="00AD78FE"/>
    <w:rsid w:val="00C5019E"/>
    <w:rsid w:val="00D72995"/>
    <w:rsid w:val="00DE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92BF7996-EDD4-4267-A269-FA1FA00A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AB5"/>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50AB5"/>
    <w:pPr>
      <w:tabs>
        <w:tab w:val="center" w:pos="4680"/>
        <w:tab w:val="right" w:pos="9360"/>
      </w:tabs>
    </w:pPr>
  </w:style>
  <w:style w:type="character" w:customStyle="1" w:styleId="HeaderChar">
    <w:name w:val="Header Char"/>
    <w:basedOn w:val="DefaultParagraphFont"/>
    <w:link w:val="Header"/>
    <w:rsid w:val="00550AB5"/>
  </w:style>
  <w:style w:type="paragraph" w:styleId="Footer">
    <w:name w:val="footer"/>
    <w:basedOn w:val="Normal"/>
    <w:link w:val="FooterChar"/>
    <w:uiPriority w:val="99"/>
    <w:unhideWhenUsed/>
    <w:rsid w:val="00550AB5"/>
    <w:pPr>
      <w:tabs>
        <w:tab w:val="center" w:pos="4680"/>
        <w:tab w:val="right" w:pos="9360"/>
      </w:tabs>
    </w:pPr>
  </w:style>
  <w:style w:type="character" w:customStyle="1" w:styleId="FooterChar">
    <w:name w:val="Footer Char"/>
    <w:basedOn w:val="DefaultParagraphFont"/>
    <w:link w:val="Footer"/>
    <w:uiPriority w:val="99"/>
    <w:rsid w:val="00550AB5"/>
  </w:style>
  <w:style w:type="paragraph" w:styleId="PlainText">
    <w:name w:val="Plain Text"/>
    <w:basedOn w:val="Normal"/>
    <w:link w:val="PlainTextChar"/>
    <w:rsid w:val="00550AB5"/>
    <w:rPr>
      <w:rFonts w:ascii="Courier New" w:hAnsi="Courier New" w:cs="Courier New"/>
      <w:sz w:val="20"/>
      <w:szCs w:val="20"/>
    </w:rPr>
  </w:style>
  <w:style w:type="character" w:customStyle="1" w:styleId="PlainTextChar">
    <w:name w:val="Plain Text Char"/>
    <w:basedOn w:val="DefaultParagraphFont"/>
    <w:link w:val="PlainText"/>
    <w:rsid w:val="00550AB5"/>
    <w:rPr>
      <w:rFonts w:ascii="Courier New" w:eastAsia="Times New Roman" w:hAnsi="Courier New" w:cs="Courier New"/>
      <w:sz w:val="20"/>
      <w:szCs w:val="20"/>
      <w:lang w:val="fr-FR" w:eastAsia="fr-FR"/>
    </w:rPr>
  </w:style>
  <w:style w:type="character" w:styleId="Hyperlink">
    <w:name w:val="Hyperlink"/>
    <w:uiPriority w:val="99"/>
    <w:unhideWhenUsed/>
    <w:rsid w:val="00550AB5"/>
    <w:rPr>
      <w:color w:val="0000FF"/>
      <w:u w:val="single"/>
    </w:rPr>
  </w:style>
  <w:style w:type="paragraph" w:styleId="EndnoteText">
    <w:name w:val="endnote text"/>
    <w:basedOn w:val="Normal"/>
    <w:link w:val="EndnoteTextChar"/>
    <w:rsid w:val="00550AB5"/>
    <w:rPr>
      <w:sz w:val="20"/>
      <w:szCs w:val="20"/>
    </w:rPr>
  </w:style>
  <w:style w:type="character" w:customStyle="1" w:styleId="EndnoteTextChar">
    <w:name w:val="Endnote Text Char"/>
    <w:basedOn w:val="DefaultParagraphFont"/>
    <w:link w:val="EndnoteText"/>
    <w:rsid w:val="00550AB5"/>
    <w:rPr>
      <w:rFonts w:ascii="Times New Roman" w:eastAsia="Times New Roman" w:hAnsi="Times New Roman" w:cs="Times New Roman"/>
      <w:sz w:val="20"/>
      <w:szCs w:val="20"/>
      <w:lang w:val="fr-FR" w:eastAsia="fr-FR"/>
    </w:rPr>
  </w:style>
  <w:style w:type="character" w:styleId="EndnoteReference">
    <w:name w:val="endnote reference"/>
    <w:rsid w:val="00550AB5"/>
    <w:rPr>
      <w:vertAlign w:val="superscript"/>
    </w:rPr>
  </w:style>
  <w:style w:type="paragraph" w:styleId="FootnoteText">
    <w:name w:val="footnote text"/>
    <w:basedOn w:val="Normal"/>
    <w:link w:val="FootnoteTextChar"/>
    <w:rsid w:val="00550AB5"/>
    <w:rPr>
      <w:sz w:val="20"/>
      <w:szCs w:val="20"/>
      <w:lang w:val="en-US" w:eastAsia="en-US"/>
    </w:rPr>
  </w:style>
  <w:style w:type="character" w:customStyle="1" w:styleId="FootnoteTextChar">
    <w:name w:val="Footnote Text Char"/>
    <w:basedOn w:val="DefaultParagraphFont"/>
    <w:link w:val="FootnoteText"/>
    <w:rsid w:val="00550AB5"/>
    <w:rPr>
      <w:rFonts w:ascii="Times New Roman" w:eastAsia="Times New Roman" w:hAnsi="Times New Roman" w:cs="Times New Roman"/>
      <w:sz w:val="20"/>
      <w:szCs w:val="20"/>
    </w:rPr>
  </w:style>
  <w:style w:type="character" w:styleId="FootnoteReference">
    <w:name w:val="footnote reference"/>
    <w:rsid w:val="00550AB5"/>
    <w:rPr>
      <w:vertAlign w:val="superscript"/>
    </w:rPr>
  </w:style>
  <w:style w:type="paragraph" w:styleId="NormalWeb">
    <w:name w:val="Normal (Web)"/>
    <w:basedOn w:val="Normal"/>
    <w:rsid w:val="00550AB5"/>
    <w:pPr>
      <w:spacing w:before="100" w:beforeAutospacing="1" w:after="100" w:afterAutospacing="1"/>
    </w:pPr>
    <w:rPr>
      <w:lang w:val="en-US" w:eastAsia="en-US"/>
    </w:rPr>
  </w:style>
  <w:style w:type="table" w:styleId="TableGrid">
    <w:name w:val="Table Grid"/>
    <w:basedOn w:val="TableNormal"/>
    <w:rsid w:val="00550A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TMLBody">
    <w:name w:val="HTML Body"/>
    <w:rsid w:val="00550AB5"/>
    <w:pPr>
      <w:spacing w:after="0" w:line="240" w:lineRule="auto"/>
    </w:pPr>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550AB5"/>
    <w:pPr>
      <w:spacing w:after="200" w:line="276" w:lineRule="auto"/>
      <w:ind w:left="720"/>
      <w:contextualSpacing/>
    </w:pPr>
    <w:rPr>
      <w:rFonts w:ascii="Calibri" w:eastAsia="Calibri" w:hAnsi="Calibri"/>
      <w:sz w:val="22"/>
      <w:szCs w:val="22"/>
      <w:lang w:val="lb-LU" w:eastAsia="en-US"/>
    </w:rPr>
  </w:style>
  <w:style w:type="paragraph" w:styleId="BalloonText">
    <w:name w:val="Balloon Text"/>
    <w:basedOn w:val="Normal"/>
    <w:link w:val="BalloonTextChar"/>
    <w:rsid w:val="00550AB5"/>
    <w:rPr>
      <w:rFonts w:ascii="Tahoma" w:hAnsi="Tahoma" w:cs="Tahoma"/>
      <w:sz w:val="16"/>
      <w:szCs w:val="16"/>
    </w:rPr>
  </w:style>
  <w:style w:type="character" w:customStyle="1" w:styleId="BalloonTextChar">
    <w:name w:val="Balloon Text Char"/>
    <w:basedOn w:val="DefaultParagraphFont"/>
    <w:link w:val="BalloonText"/>
    <w:rsid w:val="00550AB5"/>
    <w:rPr>
      <w:rFonts w:ascii="Tahoma" w:eastAsia="Times New Roman"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erom&#257;ori.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7365</Words>
  <Characters>41982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NZ Human Rights Commission</Company>
  <LinksUpToDate>false</LinksUpToDate>
  <CharactersWithSpaces>49249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Julia</cp:lastModifiedBy>
  <cp:revision>2</cp:revision>
  <dcterms:created xsi:type="dcterms:W3CDTF">2013-11-11T12:55:00Z</dcterms:created>
  <dcterms:modified xsi:type="dcterms:W3CDTF">2013-11-11T12:55:00Z</dcterms:modified>
</cp:coreProperties>
</file>